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11E96" w14:textId="7B23BABB" w:rsidR="00267D3C" w:rsidRDefault="00332B54" w:rsidP="1AF071F0">
      <w:pPr>
        <w:jc w:val="center"/>
        <w:rPr>
          <w:rFonts w:ascii="Aptos" w:eastAsia="Aptos" w:hAnsi="Aptos" w:cs="Aptos"/>
          <w:b/>
          <w:bCs/>
          <w:sz w:val="32"/>
          <w:szCs w:val="32"/>
          <w:lang w:val="en-GB"/>
        </w:rPr>
      </w:pPr>
      <w:r>
        <w:rPr>
          <w:rFonts w:ascii="Aptos" w:eastAsia="Aptos" w:hAnsi="Aptos" w:cs="Aptos"/>
          <w:b/>
          <w:bCs/>
          <w:sz w:val="32"/>
          <w:szCs w:val="32"/>
          <w:lang w:val="en-GB"/>
        </w:rPr>
        <w:t>Maternity Equity</w:t>
      </w:r>
    </w:p>
    <w:p w14:paraId="6D970348" w14:textId="24BD022B" w:rsidR="00267D3C" w:rsidRDefault="1265D9F8" w:rsidP="1AF071F0">
      <w:pPr>
        <w:jc w:val="center"/>
        <w:rPr>
          <w:rFonts w:ascii="Aptos" w:eastAsia="Aptos" w:hAnsi="Aptos" w:cs="Aptos"/>
          <w:b/>
          <w:bCs/>
          <w:sz w:val="32"/>
          <w:szCs w:val="32"/>
          <w:lang w:val="en-GB"/>
        </w:rPr>
      </w:pPr>
      <w:r w:rsidRPr="1AF071F0">
        <w:rPr>
          <w:rFonts w:ascii="Aptos" w:eastAsia="Aptos" w:hAnsi="Aptos" w:cs="Aptos"/>
          <w:b/>
          <w:bCs/>
          <w:sz w:val="32"/>
          <w:szCs w:val="32"/>
          <w:lang w:val="en-GB"/>
        </w:rPr>
        <w:t>Frequently Asked Questions (FAQs)</w:t>
      </w:r>
    </w:p>
    <w:p w14:paraId="0F387943" w14:textId="3C4AEC2F" w:rsidR="00267D3C" w:rsidRDefault="00267D3C" w:rsidP="1AF071F0">
      <w:pPr>
        <w:spacing w:after="0"/>
        <w:rPr>
          <w:lang w:val="en-GB"/>
        </w:rPr>
      </w:pPr>
    </w:p>
    <w:p w14:paraId="1B56C653" w14:textId="13538AE5" w:rsidR="00267D3C" w:rsidRDefault="3A1D2A93" w:rsidP="1AF071F0">
      <w:pPr>
        <w:rPr>
          <w:lang w:val="en-GB"/>
        </w:rPr>
      </w:pPr>
      <w:r w:rsidRPr="1AF071F0">
        <w:rPr>
          <w:lang w:val="en-GB"/>
        </w:rPr>
        <w:t xml:space="preserve">Please read the </w:t>
      </w:r>
      <w:r w:rsidR="576AADB1" w:rsidRPr="1AF071F0">
        <w:rPr>
          <w:lang w:val="en-GB"/>
        </w:rPr>
        <w:t xml:space="preserve">Fund </w:t>
      </w:r>
      <w:r w:rsidRPr="1AF071F0">
        <w:rPr>
          <w:lang w:val="en-GB"/>
        </w:rPr>
        <w:t>Guidelines first.</w:t>
      </w:r>
    </w:p>
    <w:p w14:paraId="26722FA9" w14:textId="6178EDC9" w:rsidR="007B2AFF" w:rsidRDefault="00F06DF8" w:rsidP="001F5652">
      <w:pPr>
        <w:pStyle w:val="Heading2"/>
        <w:rPr>
          <w:lang w:val="en-GB"/>
        </w:rPr>
      </w:pPr>
      <w:r>
        <w:rPr>
          <w:lang w:val="en-GB"/>
        </w:rPr>
        <w:t>E</w:t>
      </w:r>
      <w:r w:rsidR="007B2AFF">
        <w:rPr>
          <w:lang w:val="en-GB"/>
        </w:rPr>
        <w:t>li</w:t>
      </w:r>
      <w:r w:rsidR="007B1A80">
        <w:rPr>
          <w:lang w:val="en-GB"/>
        </w:rPr>
        <w:t>gibilit</w:t>
      </w:r>
      <w:r w:rsidR="007B2AFF">
        <w:rPr>
          <w:lang w:val="en-GB"/>
        </w:rPr>
        <w:t xml:space="preserve">y </w:t>
      </w:r>
      <w:r w:rsidR="007B2AFF" w:rsidRPr="00271B89">
        <w:rPr>
          <w:rStyle w:val="Heading3Char"/>
          <w:lang w:val="en-GB"/>
        </w:rPr>
        <w:t>and</w:t>
      </w:r>
      <w:r w:rsidR="007B2AFF">
        <w:rPr>
          <w:lang w:val="en-GB"/>
        </w:rPr>
        <w:t xml:space="preserve"> Scope</w:t>
      </w:r>
    </w:p>
    <w:p w14:paraId="06912B49" w14:textId="77777777" w:rsidR="007A0EA9" w:rsidRPr="00271B89" w:rsidRDefault="007A0EA9" w:rsidP="00271B89">
      <w:pPr>
        <w:rPr>
          <w:b/>
          <w:bCs/>
          <w:lang w:val="en-GB"/>
        </w:rPr>
      </w:pPr>
      <w:r w:rsidRPr="00271B89">
        <w:rPr>
          <w:b/>
          <w:bCs/>
          <w:lang w:val="en-GB"/>
        </w:rPr>
        <w:t>Why are postnatal services excluded?</w:t>
      </w:r>
    </w:p>
    <w:p w14:paraId="0A364253" w14:textId="77777777" w:rsidR="007A0EA9" w:rsidRPr="007A0EA9" w:rsidRDefault="007A0EA9" w:rsidP="00271B89">
      <w:pPr>
        <w:rPr>
          <w:lang w:val="en-GB"/>
        </w:rPr>
      </w:pPr>
      <w:r w:rsidRPr="007A0EA9">
        <w:rPr>
          <w:lang w:val="en-GB"/>
        </w:rPr>
        <w:t>This Fund focuses on reducing avoidable harm and inequity during pregnancy and birth, from conception up to birth.</w:t>
      </w:r>
    </w:p>
    <w:p w14:paraId="5E9B2379" w14:textId="77777777" w:rsidR="007A0EA9" w:rsidRPr="007A0EA9" w:rsidRDefault="007A0EA9" w:rsidP="00271B89">
      <w:pPr>
        <w:rPr>
          <w:lang w:val="en-GB"/>
        </w:rPr>
      </w:pPr>
      <w:r w:rsidRPr="007A0EA9">
        <w:rPr>
          <w:lang w:val="en-GB"/>
        </w:rPr>
        <w:t>We recognise that postnatal support is important. However, this Fund is focused on earlier, preventative support where community-based intervention may help improve access, experience and outcomes before harm escalates.</w:t>
      </w:r>
    </w:p>
    <w:p w14:paraId="00ACB114" w14:textId="77777777" w:rsidR="007A0EA9" w:rsidRPr="007A0EA9" w:rsidRDefault="007A0EA9" w:rsidP="00271B89">
      <w:pPr>
        <w:rPr>
          <w:lang w:val="en-GB"/>
        </w:rPr>
      </w:pPr>
      <w:r w:rsidRPr="007A0EA9">
        <w:rPr>
          <w:lang w:val="en-GB"/>
        </w:rPr>
        <w:t>Organisations that also provide postnatal support can still apply, but work funded through this programme must focus on pregnancy and birth.</w:t>
      </w:r>
    </w:p>
    <w:p w14:paraId="7C11F0C1" w14:textId="77777777" w:rsidR="007A0EA9" w:rsidRPr="00271B89" w:rsidRDefault="007A0EA9" w:rsidP="00271B89">
      <w:pPr>
        <w:rPr>
          <w:b/>
          <w:bCs/>
          <w:lang w:val="en-GB"/>
        </w:rPr>
      </w:pPr>
      <w:r w:rsidRPr="00271B89">
        <w:rPr>
          <w:b/>
          <w:bCs/>
          <w:lang w:val="en-GB"/>
        </w:rPr>
        <w:t>Why is bereavement and baby loss excluded?</w:t>
      </w:r>
    </w:p>
    <w:p w14:paraId="574E078F" w14:textId="77777777" w:rsidR="007A0EA9" w:rsidRPr="007A0EA9" w:rsidRDefault="007A0EA9" w:rsidP="00271B89">
      <w:pPr>
        <w:rPr>
          <w:lang w:val="en-GB"/>
        </w:rPr>
      </w:pPr>
      <w:r w:rsidRPr="007A0EA9">
        <w:rPr>
          <w:lang w:val="en-GB"/>
        </w:rPr>
        <w:t>Bereavement and baby loss support are important services, and we recognise the impact these experiences have on individuals, families and communities.</w:t>
      </w:r>
    </w:p>
    <w:p w14:paraId="6784F075" w14:textId="77777777" w:rsidR="007A0EA9" w:rsidRPr="007A0EA9" w:rsidRDefault="007A0EA9" w:rsidP="00271B89">
      <w:pPr>
        <w:rPr>
          <w:lang w:val="en-GB"/>
        </w:rPr>
      </w:pPr>
      <w:r w:rsidRPr="007A0EA9">
        <w:rPr>
          <w:lang w:val="en-GB"/>
        </w:rPr>
        <w:t>This Fund is focused specifically on reducing inequity and avoidable harm during pregnancy and birth through preventative and upstream support from conception up to birth.</w:t>
      </w:r>
    </w:p>
    <w:p w14:paraId="7209ADD7" w14:textId="77777777" w:rsidR="007A0EA9" w:rsidRPr="007A0EA9" w:rsidRDefault="007A0EA9" w:rsidP="00271B89">
      <w:pPr>
        <w:rPr>
          <w:lang w:val="en-GB"/>
        </w:rPr>
      </w:pPr>
      <w:r w:rsidRPr="007A0EA9">
        <w:rPr>
          <w:lang w:val="en-GB"/>
        </w:rPr>
        <w:t>There are already dedicated funds, services and support programmes available for bereavement and baby loss support. We encourage organisations working in this area to explore those other opportunities.</w:t>
      </w:r>
    </w:p>
    <w:p w14:paraId="785EFC2D" w14:textId="77777777" w:rsidR="007A0EA9" w:rsidRPr="00271B89" w:rsidRDefault="007A0EA9" w:rsidP="00271B89">
      <w:pPr>
        <w:rPr>
          <w:b/>
          <w:bCs/>
          <w:lang w:val="en-GB"/>
        </w:rPr>
      </w:pPr>
      <w:r w:rsidRPr="00271B89">
        <w:rPr>
          <w:b/>
          <w:bCs/>
          <w:lang w:val="en-GB"/>
        </w:rPr>
        <w:t xml:space="preserve">Can </w:t>
      </w:r>
      <w:proofErr w:type="gramStart"/>
      <w:r w:rsidRPr="00271B89">
        <w:rPr>
          <w:b/>
          <w:bCs/>
          <w:lang w:val="en-GB"/>
        </w:rPr>
        <w:t>newly-established</w:t>
      </w:r>
      <w:proofErr w:type="gramEnd"/>
      <w:r w:rsidRPr="00271B89">
        <w:rPr>
          <w:b/>
          <w:bCs/>
          <w:lang w:val="en-GB"/>
        </w:rPr>
        <w:t xml:space="preserve"> organisations apply?</w:t>
      </w:r>
    </w:p>
    <w:p w14:paraId="6EFD39EA" w14:textId="77777777" w:rsidR="007A0EA9" w:rsidRPr="007A0EA9" w:rsidRDefault="007A0EA9" w:rsidP="00271B89">
      <w:pPr>
        <w:rPr>
          <w:lang w:val="en-GB"/>
        </w:rPr>
      </w:pPr>
      <w:r w:rsidRPr="007A0EA9">
        <w:rPr>
          <w:lang w:val="en-GB"/>
        </w:rPr>
        <w:t>Organisations need to meet the Fund’s eligibility requirements, including being formally registered and having at least one year of independently examined or audited accounts.</w:t>
      </w:r>
    </w:p>
    <w:p w14:paraId="03A3B1AF" w14:textId="77777777" w:rsidR="007A0EA9" w:rsidRPr="007A0EA9" w:rsidRDefault="007A0EA9" w:rsidP="00271B89">
      <w:pPr>
        <w:rPr>
          <w:lang w:val="en-GB"/>
        </w:rPr>
      </w:pPr>
      <w:r w:rsidRPr="007A0EA9">
        <w:rPr>
          <w:lang w:val="en-GB"/>
        </w:rPr>
        <w:t>We are looking to fund organisations that already have experience supporting communities affected by maternity inequity and can demonstrate safe, trusted and informed delivery.</w:t>
      </w:r>
    </w:p>
    <w:p w14:paraId="39E43ACD" w14:textId="77777777" w:rsidR="007A0EA9" w:rsidRPr="007A0EA9" w:rsidRDefault="007A0EA9" w:rsidP="00271B89">
      <w:pPr>
        <w:rPr>
          <w:lang w:val="en-GB"/>
        </w:rPr>
      </w:pPr>
      <w:r w:rsidRPr="007A0EA9">
        <w:rPr>
          <w:lang w:val="en-GB"/>
        </w:rPr>
        <w:lastRenderedPageBreak/>
        <w:t>This includes:</w:t>
      </w:r>
    </w:p>
    <w:p w14:paraId="03B0951B" w14:textId="16B8F904" w:rsidR="007A0EA9" w:rsidRPr="00271B89" w:rsidRDefault="007A0EA9" w:rsidP="00271B89">
      <w:pPr>
        <w:pStyle w:val="ListParagraph"/>
        <w:numPr>
          <w:ilvl w:val="0"/>
          <w:numId w:val="8"/>
        </w:numPr>
        <w:rPr>
          <w:lang w:val="en-GB"/>
        </w:rPr>
      </w:pPr>
      <w:r w:rsidRPr="00271B89">
        <w:rPr>
          <w:lang w:val="en-GB"/>
        </w:rPr>
        <w:t xml:space="preserve">existing delivery experience </w:t>
      </w:r>
    </w:p>
    <w:p w14:paraId="2854DCFD" w14:textId="17660D3D" w:rsidR="007A0EA9" w:rsidRPr="00271B89" w:rsidRDefault="007A0EA9" w:rsidP="00271B89">
      <w:pPr>
        <w:pStyle w:val="ListParagraph"/>
        <w:numPr>
          <w:ilvl w:val="0"/>
          <w:numId w:val="8"/>
        </w:numPr>
        <w:rPr>
          <w:lang w:val="en-GB"/>
        </w:rPr>
      </w:pPr>
      <w:r w:rsidRPr="00271B89">
        <w:rPr>
          <w:lang w:val="en-GB"/>
        </w:rPr>
        <w:t xml:space="preserve">appropriate safeguarding processes </w:t>
      </w:r>
    </w:p>
    <w:p w14:paraId="5AAEA7E1" w14:textId="1A52C7E8" w:rsidR="007A0EA9" w:rsidRPr="00271B89" w:rsidRDefault="007A0EA9" w:rsidP="00271B89">
      <w:pPr>
        <w:pStyle w:val="ListParagraph"/>
        <w:numPr>
          <w:ilvl w:val="0"/>
          <w:numId w:val="8"/>
        </w:numPr>
        <w:rPr>
          <w:lang w:val="en-GB"/>
        </w:rPr>
      </w:pPr>
      <w:r w:rsidRPr="00271B89">
        <w:rPr>
          <w:lang w:val="en-GB"/>
        </w:rPr>
        <w:t xml:space="preserve">community trust and relationships </w:t>
      </w:r>
    </w:p>
    <w:p w14:paraId="796B57FF" w14:textId="490F51BC" w:rsidR="007A0EA9" w:rsidRPr="00271B89" w:rsidRDefault="007A0EA9" w:rsidP="00271B89">
      <w:pPr>
        <w:pStyle w:val="ListParagraph"/>
        <w:numPr>
          <w:ilvl w:val="0"/>
          <w:numId w:val="8"/>
        </w:numPr>
        <w:rPr>
          <w:lang w:val="en-GB"/>
        </w:rPr>
      </w:pPr>
      <w:r w:rsidRPr="00271B89">
        <w:rPr>
          <w:lang w:val="en-GB"/>
        </w:rPr>
        <w:t xml:space="preserve">lived experience involvement </w:t>
      </w:r>
    </w:p>
    <w:p w14:paraId="261BDC1B" w14:textId="28D96C99" w:rsidR="007A0EA9" w:rsidRPr="00271B89" w:rsidRDefault="007A0EA9" w:rsidP="00271B89">
      <w:pPr>
        <w:pStyle w:val="ListParagraph"/>
        <w:numPr>
          <w:ilvl w:val="0"/>
          <w:numId w:val="8"/>
        </w:numPr>
        <w:rPr>
          <w:lang w:val="en-GB"/>
        </w:rPr>
      </w:pPr>
      <w:r w:rsidRPr="00271B89">
        <w:rPr>
          <w:lang w:val="en-GB"/>
        </w:rPr>
        <w:t xml:space="preserve">understanding of trauma-informed and </w:t>
      </w:r>
      <w:proofErr w:type="gramStart"/>
      <w:r w:rsidRPr="00271B89">
        <w:rPr>
          <w:lang w:val="en-GB"/>
        </w:rPr>
        <w:t>culturally-safe</w:t>
      </w:r>
      <w:proofErr w:type="gramEnd"/>
      <w:r w:rsidRPr="00271B89">
        <w:rPr>
          <w:lang w:val="en-GB"/>
        </w:rPr>
        <w:t xml:space="preserve"> support </w:t>
      </w:r>
    </w:p>
    <w:p w14:paraId="15D7C510" w14:textId="77777777" w:rsidR="007A0EA9" w:rsidRPr="007A0EA9" w:rsidRDefault="007A0EA9" w:rsidP="00271B89">
      <w:pPr>
        <w:rPr>
          <w:lang w:val="en-GB"/>
        </w:rPr>
      </w:pPr>
      <w:r w:rsidRPr="007A0EA9">
        <w:rPr>
          <w:lang w:val="en-GB"/>
        </w:rPr>
        <w:t>We recognise that organisations may vary in size and structure. We are interested in strong community-rooted organisations, including smaller organisations, but applicants need to be able to show they can safely and appropriately support pregnant women and maternity service users.</w:t>
      </w:r>
    </w:p>
    <w:p w14:paraId="11AFB4B5" w14:textId="77777777" w:rsidR="007A0EA9" w:rsidRPr="00EC742E" w:rsidRDefault="007A0EA9" w:rsidP="00271B89">
      <w:pPr>
        <w:rPr>
          <w:b/>
          <w:bCs/>
          <w:lang w:val="en-GB"/>
        </w:rPr>
      </w:pPr>
      <w:r w:rsidRPr="00EC742E">
        <w:rPr>
          <w:b/>
          <w:bCs/>
          <w:lang w:val="en-GB"/>
        </w:rPr>
        <w:t>What activities won’t be funded?</w:t>
      </w:r>
    </w:p>
    <w:p w14:paraId="1CB43895" w14:textId="77777777" w:rsidR="007A0EA9" w:rsidRPr="007A0EA9" w:rsidRDefault="007A0EA9" w:rsidP="00271B89">
      <w:pPr>
        <w:rPr>
          <w:lang w:val="en-GB"/>
        </w:rPr>
      </w:pPr>
      <w:r w:rsidRPr="007A0EA9">
        <w:rPr>
          <w:lang w:val="en-GB"/>
        </w:rPr>
        <w:t>We won’t fund:</w:t>
      </w:r>
    </w:p>
    <w:p w14:paraId="48EB61C7" w14:textId="111D8F35" w:rsidR="007A0EA9" w:rsidRPr="00EC742E" w:rsidRDefault="007A0EA9" w:rsidP="00EC742E">
      <w:pPr>
        <w:pStyle w:val="ListParagraph"/>
        <w:numPr>
          <w:ilvl w:val="0"/>
          <w:numId w:val="9"/>
        </w:numPr>
        <w:rPr>
          <w:lang w:val="en-GB"/>
        </w:rPr>
      </w:pPr>
      <w:r w:rsidRPr="00EC742E">
        <w:rPr>
          <w:lang w:val="en-GB"/>
        </w:rPr>
        <w:t xml:space="preserve">postnatal-only services </w:t>
      </w:r>
    </w:p>
    <w:p w14:paraId="0912EB3C" w14:textId="782A172F" w:rsidR="007A0EA9" w:rsidRPr="00EC742E" w:rsidRDefault="007A0EA9" w:rsidP="00EC742E">
      <w:pPr>
        <w:pStyle w:val="ListParagraph"/>
        <w:numPr>
          <w:ilvl w:val="0"/>
          <w:numId w:val="9"/>
        </w:numPr>
        <w:rPr>
          <w:lang w:val="en-GB"/>
        </w:rPr>
      </w:pPr>
      <w:r w:rsidRPr="00EC742E">
        <w:rPr>
          <w:lang w:val="en-GB"/>
        </w:rPr>
        <w:t xml:space="preserve">bereavement and baby loss support services </w:t>
      </w:r>
    </w:p>
    <w:p w14:paraId="35D70B67" w14:textId="0144B551" w:rsidR="007A0EA9" w:rsidRPr="00EC742E" w:rsidRDefault="007A0EA9" w:rsidP="00EC742E">
      <w:pPr>
        <w:pStyle w:val="ListParagraph"/>
        <w:numPr>
          <w:ilvl w:val="0"/>
          <w:numId w:val="9"/>
        </w:numPr>
        <w:rPr>
          <w:lang w:val="en-GB"/>
        </w:rPr>
      </w:pPr>
      <w:r w:rsidRPr="00EC742E">
        <w:rPr>
          <w:lang w:val="en-GB"/>
        </w:rPr>
        <w:t>organisations delivering services outside the UK</w:t>
      </w:r>
    </w:p>
    <w:p w14:paraId="15DD4783" w14:textId="6894AA2D" w:rsidR="007A0EA9" w:rsidRPr="00EC742E" w:rsidRDefault="007A0EA9" w:rsidP="00EC742E">
      <w:pPr>
        <w:pStyle w:val="ListParagraph"/>
        <w:numPr>
          <w:ilvl w:val="0"/>
          <w:numId w:val="9"/>
        </w:numPr>
        <w:rPr>
          <w:lang w:val="en-GB"/>
        </w:rPr>
      </w:pPr>
      <w:r w:rsidRPr="00EC742E">
        <w:rPr>
          <w:lang w:val="en-GB"/>
        </w:rPr>
        <w:t xml:space="preserve">statutory or clinical healthcare services </w:t>
      </w:r>
    </w:p>
    <w:p w14:paraId="650D1EF1" w14:textId="12A69F71" w:rsidR="007A0EA9" w:rsidRPr="00EC742E" w:rsidRDefault="007A0EA9" w:rsidP="00EC742E">
      <w:pPr>
        <w:pStyle w:val="ListParagraph"/>
        <w:numPr>
          <w:ilvl w:val="0"/>
          <w:numId w:val="9"/>
        </w:numPr>
        <w:rPr>
          <w:lang w:val="en-GB"/>
        </w:rPr>
      </w:pPr>
      <w:r w:rsidRPr="00EC742E">
        <w:rPr>
          <w:lang w:val="en-GB"/>
        </w:rPr>
        <w:t xml:space="preserve">one-off awareness campaigns without ongoing support </w:t>
      </w:r>
    </w:p>
    <w:p w14:paraId="4368DFCA" w14:textId="267F82B0" w:rsidR="007A0EA9" w:rsidRPr="00EC742E" w:rsidRDefault="007A0EA9" w:rsidP="00EC742E">
      <w:pPr>
        <w:pStyle w:val="ListParagraph"/>
        <w:numPr>
          <w:ilvl w:val="0"/>
          <w:numId w:val="9"/>
        </w:numPr>
        <w:rPr>
          <w:lang w:val="en-GB"/>
        </w:rPr>
      </w:pPr>
      <w:r w:rsidRPr="00EC742E">
        <w:rPr>
          <w:lang w:val="en-GB"/>
        </w:rPr>
        <w:t xml:space="preserve">campaigning, lobbying or political activity </w:t>
      </w:r>
    </w:p>
    <w:p w14:paraId="295E12DD" w14:textId="234E299E" w:rsidR="007A0EA9" w:rsidRPr="00EC742E" w:rsidRDefault="007A0EA9" w:rsidP="00EC742E">
      <w:pPr>
        <w:pStyle w:val="ListParagraph"/>
        <w:numPr>
          <w:ilvl w:val="0"/>
          <w:numId w:val="9"/>
        </w:numPr>
        <w:rPr>
          <w:lang w:val="en-GB"/>
        </w:rPr>
      </w:pPr>
      <w:r w:rsidRPr="00EC742E">
        <w:rPr>
          <w:lang w:val="en-GB"/>
        </w:rPr>
        <w:t xml:space="preserve">research-only projects </w:t>
      </w:r>
    </w:p>
    <w:p w14:paraId="190670E5" w14:textId="63DAB66E" w:rsidR="007A0EA9" w:rsidRPr="00EC742E" w:rsidRDefault="007A0EA9" w:rsidP="00EC742E">
      <w:pPr>
        <w:pStyle w:val="ListParagraph"/>
        <w:numPr>
          <w:ilvl w:val="0"/>
          <w:numId w:val="9"/>
        </w:numPr>
        <w:rPr>
          <w:lang w:val="en-GB"/>
        </w:rPr>
      </w:pPr>
      <w:r w:rsidRPr="00EC742E">
        <w:rPr>
          <w:lang w:val="en-GB"/>
        </w:rPr>
        <w:t xml:space="preserve">projects without a clear focus on maternity inequity </w:t>
      </w:r>
    </w:p>
    <w:p w14:paraId="2725B50B" w14:textId="7AC45768" w:rsidR="007A0EA9" w:rsidRPr="00EC742E" w:rsidRDefault="007A0EA9" w:rsidP="00EC742E">
      <w:pPr>
        <w:pStyle w:val="ListParagraph"/>
        <w:numPr>
          <w:ilvl w:val="0"/>
          <w:numId w:val="9"/>
        </w:numPr>
        <w:rPr>
          <w:lang w:val="en-GB"/>
        </w:rPr>
      </w:pPr>
      <w:r w:rsidRPr="00EC742E">
        <w:rPr>
          <w:lang w:val="en-GB"/>
        </w:rPr>
        <w:t xml:space="preserve">organisations without strong community relationships or lived experience involvement </w:t>
      </w:r>
    </w:p>
    <w:p w14:paraId="6C9F3525" w14:textId="71D9FEF4" w:rsidR="007A0EA9" w:rsidRPr="00EC742E" w:rsidRDefault="007A0EA9" w:rsidP="00EC742E">
      <w:pPr>
        <w:pStyle w:val="ListParagraph"/>
        <w:numPr>
          <w:ilvl w:val="0"/>
          <w:numId w:val="9"/>
        </w:numPr>
        <w:rPr>
          <w:lang w:val="en-GB"/>
        </w:rPr>
      </w:pPr>
      <w:r w:rsidRPr="00EC742E">
        <w:rPr>
          <w:lang w:val="en-GB"/>
        </w:rPr>
        <w:t xml:space="preserve">organisations unable to demonstrate appropriate safeguarding or delivery experience </w:t>
      </w:r>
    </w:p>
    <w:p w14:paraId="0C7DEC1B" w14:textId="49D1D299" w:rsidR="007A0EA9" w:rsidRPr="00EC742E" w:rsidRDefault="007A0EA9" w:rsidP="00EC742E">
      <w:pPr>
        <w:pStyle w:val="ListParagraph"/>
        <w:numPr>
          <w:ilvl w:val="0"/>
          <w:numId w:val="9"/>
        </w:numPr>
        <w:rPr>
          <w:lang w:val="en-GB"/>
        </w:rPr>
      </w:pPr>
      <w:r w:rsidRPr="00EC742E">
        <w:rPr>
          <w:lang w:val="en-GB"/>
        </w:rPr>
        <w:t xml:space="preserve">activity that duplicates existing statutory provision without providing additional community-based support </w:t>
      </w:r>
    </w:p>
    <w:p w14:paraId="49B7EDA0" w14:textId="5E64E717" w:rsidR="007A0EA9" w:rsidRPr="007A0EA9" w:rsidRDefault="007A0EA9" w:rsidP="00271B89">
      <w:pPr>
        <w:rPr>
          <w:lang w:val="en-GB"/>
        </w:rPr>
      </w:pPr>
      <w:r w:rsidRPr="007A0EA9">
        <w:rPr>
          <w:lang w:val="en-GB"/>
        </w:rPr>
        <w:t>This Fund focuses on providing direct, preventative support to communities during pregnancy and birth.</w:t>
      </w:r>
    </w:p>
    <w:p w14:paraId="3023FE20" w14:textId="77777777" w:rsidR="007A0EA9" w:rsidRPr="00EC742E" w:rsidRDefault="007A0EA9" w:rsidP="00271B89">
      <w:pPr>
        <w:rPr>
          <w:b/>
          <w:bCs/>
          <w:lang w:val="en-GB"/>
        </w:rPr>
      </w:pPr>
      <w:r w:rsidRPr="00EC742E">
        <w:rPr>
          <w:b/>
          <w:bCs/>
          <w:lang w:val="en-GB"/>
        </w:rPr>
        <w:t>How do we show we work in areas of deprivation?</w:t>
      </w:r>
    </w:p>
    <w:p w14:paraId="6FD8D3C9" w14:textId="77777777" w:rsidR="007A0EA9" w:rsidRPr="007A0EA9" w:rsidRDefault="007A0EA9" w:rsidP="00271B89">
      <w:pPr>
        <w:rPr>
          <w:lang w:val="en-GB"/>
        </w:rPr>
      </w:pPr>
      <w:r w:rsidRPr="007A0EA9">
        <w:rPr>
          <w:lang w:val="en-GB"/>
        </w:rPr>
        <w:t>If applying based on deprivation, organisations should be able to explain how they know the communities they support are affected by high levels of deprivation.</w:t>
      </w:r>
    </w:p>
    <w:p w14:paraId="6C41AEC4" w14:textId="77777777" w:rsidR="007A0EA9" w:rsidRPr="007A0EA9" w:rsidRDefault="007A0EA9" w:rsidP="00271B89">
      <w:pPr>
        <w:rPr>
          <w:lang w:val="en-GB"/>
        </w:rPr>
      </w:pPr>
      <w:r w:rsidRPr="007A0EA9">
        <w:rPr>
          <w:lang w:val="en-GB"/>
        </w:rPr>
        <w:t>This may include:</w:t>
      </w:r>
    </w:p>
    <w:p w14:paraId="2EDA9302" w14:textId="29644D0D" w:rsidR="007A0EA9" w:rsidRPr="00EC742E" w:rsidRDefault="007A0EA9" w:rsidP="00EC742E">
      <w:pPr>
        <w:pStyle w:val="ListParagraph"/>
        <w:numPr>
          <w:ilvl w:val="0"/>
          <w:numId w:val="10"/>
        </w:numPr>
        <w:rPr>
          <w:lang w:val="en-GB"/>
        </w:rPr>
      </w:pPr>
      <w:r w:rsidRPr="00EC742E">
        <w:rPr>
          <w:lang w:val="en-GB"/>
        </w:rPr>
        <w:t>formal datasets</w:t>
      </w:r>
    </w:p>
    <w:p w14:paraId="12468CAB" w14:textId="20EE1C4A" w:rsidR="007A0EA9" w:rsidRPr="00EC742E" w:rsidRDefault="007A0EA9" w:rsidP="00EC742E">
      <w:pPr>
        <w:pStyle w:val="ListParagraph"/>
        <w:numPr>
          <w:ilvl w:val="0"/>
          <w:numId w:val="10"/>
        </w:numPr>
        <w:rPr>
          <w:lang w:val="en-GB"/>
        </w:rPr>
      </w:pPr>
      <w:r w:rsidRPr="00EC742E">
        <w:rPr>
          <w:lang w:val="en-GB"/>
        </w:rPr>
        <w:lastRenderedPageBreak/>
        <w:t>service user information</w:t>
      </w:r>
    </w:p>
    <w:p w14:paraId="378F46E6" w14:textId="069CBF1A" w:rsidR="007A0EA9" w:rsidRPr="00EC742E" w:rsidRDefault="007A0EA9" w:rsidP="00EC742E">
      <w:pPr>
        <w:pStyle w:val="ListParagraph"/>
        <w:numPr>
          <w:ilvl w:val="0"/>
          <w:numId w:val="10"/>
        </w:numPr>
        <w:rPr>
          <w:lang w:val="en-GB"/>
        </w:rPr>
      </w:pPr>
      <w:r w:rsidRPr="00EC742E">
        <w:rPr>
          <w:lang w:val="en-GB"/>
        </w:rPr>
        <w:t>referral patterns</w:t>
      </w:r>
    </w:p>
    <w:p w14:paraId="0E9FCA09" w14:textId="5423E427" w:rsidR="007A0EA9" w:rsidRPr="00EC742E" w:rsidRDefault="007A0EA9" w:rsidP="00EC742E">
      <w:pPr>
        <w:pStyle w:val="ListParagraph"/>
        <w:numPr>
          <w:ilvl w:val="0"/>
          <w:numId w:val="10"/>
        </w:numPr>
        <w:rPr>
          <w:lang w:val="en-GB"/>
        </w:rPr>
      </w:pPr>
      <w:r w:rsidRPr="00EC742E">
        <w:rPr>
          <w:lang w:val="en-GB"/>
        </w:rPr>
        <w:t>local/community knowledge</w:t>
      </w:r>
    </w:p>
    <w:p w14:paraId="23168500" w14:textId="63D1205F" w:rsidR="007A0EA9" w:rsidRPr="00EC742E" w:rsidRDefault="007A0EA9" w:rsidP="00EC742E">
      <w:pPr>
        <w:pStyle w:val="ListParagraph"/>
        <w:numPr>
          <w:ilvl w:val="0"/>
          <w:numId w:val="10"/>
        </w:numPr>
        <w:rPr>
          <w:lang w:val="en-GB"/>
        </w:rPr>
      </w:pPr>
      <w:r w:rsidRPr="00EC742E">
        <w:rPr>
          <w:lang w:val="en-GB"/>
        </w:rPr>
        <w:t>lived experience insight</w:t>
      </w:r>
    </w:p>
    <w:p w14:paraId="3D665D5E" w14:textId="104389B9" w:rsidR="007A0EA9" w:rsidRPr="00EC742E" w:rsidRDefault="007A0EA9" w:rsidP="00271B89">
      <w:pPr>
        <w:pStyle w:val="ListParagraph"/>
        <w:numPr>
          <w:ilvl w:val="0"/>
          <w:numId w:val="10"/>
        </w:numPr>
        <w:rPr>
          <w:lang w:val="en-GB"/>
        </w:rPr>
      </w:pPr>
      <w:r w:rsidRPr="00EC742E">
        <w:rPr>
          <w:lang w:val="en-GB"/>
        </w:rPr>
        <w:t>evidence of barriers being seen in practice</w:t>
      </w:r>
    </w:p>
    <w:p w14:paraId="1B18A98E" w14:textId="77777777" w:rsidR="007A0EA9" w:rsidRPr="00EC742E" w:rsidRDefault="007A0EA9" w:rsidP="00271B89">
      <w:pPr>
        <w:rPr>
          <w:b/>
          <w:bCs/>
          <w:lang w:val="en-GB"/>
        </w:rPr>
      </w:pPr>
      <w:r w:rsidRPr="00EC742E">
        <w:rPr>
          <w:b/>
          <w:bCs/>
          <w:lang w:val="en-GB"/>
        </w:rPr>
        <w:t>What do you mean by trauma-informed?</w:t>
      </w:r>
    </w:p>
    <w:p w14:paraId="1C2D6E3A" w14:textId="77777777" w:rsidR="007A0EA9" w:rsidRPr="007A0EA9" w:rsidRDefault="007A0EA9" w:rsidP="00271B89">
      <w:pPr>
        <w:rPr>
          <w:lang w:val="en-GB"/>
        </w:rPr>
      </w:pPr>
      <w:r w:rsidRPr="007A0EA9">
        <w:rPr>
          <w:lang w:val="en-GB"/>
        </w:rPr>
        <w:t>We are looking for organisations that understand how trauma can affect people's experiences and engagement with services.</w:t>
      </w:r>
    </w:p>
    <w:p w14:paraId="15EA5F0B" w14:textId="77777777" w:rsidR="007A0EA9" w:rsidRPr="007A0EA9" w:rsidRDefault="007A0EA9" w:rsidP="00271B89">
      <w:pPr>
        <w:rPr>
          <w:lang w:val="en-GB"/>
        </w:rPr>
      </w:pPr>
      <w:r w:rsidRPr="007A0EA9">
        <w:rPr>
          <w:lang w:val="en-GB"/>
        </w:rPr>
        <w:t>A trauma-informed approach recognises the impact of past trauma and seeks to avoid causing further harm. This often includes creating environments and support that prioritise safety, trust, choice, collaboration and empowerment.</w:t>
      </w:r>
    </w:p>
    <w:p w14:paraId="5B4CF6C5" w14:textId="77777777" w:rsidR="007A0EA9" w:rsidRPr="007A0EA9" w:rsidRDefault="007A0EA9" w:rsidP="00271B89">
      <w:pPr>
        <w:rPr>
          <w:lang w:val="en-GB"/>
        </w:rPr>
      </w:pPr>
      <w:r w:rsidRPr="007A0EA9">
        <w:rPr>
          <w:lang w:val="en-GB"/>
        </w:rPr>
        <w:t xml:space="preserve">We recognise that organisations may take different approaches depending on the communities they support and their size and capacity. </w:t>
      </w:r>
    </w:p>
    <w:p w14:paraId="32A3D23D" w14:textId="77777777" w:rsidR="007A0EA9" w:rsidRPr="00EC742E" w:rsidRDefault="007A0EA9" w:rsidP="00271B89">
      <w:pPr>
        <w:rPr>
          <w:b/>
          <w:bCs/>
          <w:lang w:val="en-GB"/>
        </w:rPr>
      </w:pPr>
      <w:r w:rsidRPr="00EC742E">
        <w:rPr>
          <w:b/>
          <w:bCs/>
          <w:lang w:val="en-GB"/>
        </w:rPr>
        <w:t>What do you mean by culturally safe?</w:t>
      </w:r>
    </w:p>
    <w:p w14:paraId="51C52C80" w14:textId="77777777" w:rsidR="007A0EA9" w:rsidRPr="007A0EA9" w:rsidRDefault="007A0EA9" w:rsidP="00271B89">
      <w:pPr>
        <w:rPr>
          <w:lang w:val="en-GB"/>
        </w:rPr>
      </w:pPr>
      <w:r w:rsidRPr="007A0EA9">
        <w:rPr>
          <w:lang w:val="en-GB"/>
        </w:rPr>
        <w:t>We are looking for organisations that provide support in ways that respect people's identities, backgrounds and experiences.</w:t>
      </w:r>
    </w:p>
    <w:p w14:paraId="14490923" w14:textId="77777777" w:rsidR="007A0EA9" w:rsidRPr="007A0EA9" w:rsidRDefault="007A0EA9" w:rsidP="00271B89">
      <w:pPr>
        <w:rPr>
          <w:lang w:val="en-GB"/>
        </w:rPr>
      </w:pPr>
      <w:r w:rsidRPr="007A0EA9">
        <w:rPr>
          <w:lang w:val="en-GB"/>
        </w:rPr>
        <w:t xml:space="preserve">A </w:t>
      </w:r>
      <w:proofErr w:type="gramStart"/>
      <w:r w:rsidRPr="007A0EA9">
        <w:rPr>
          <w:lang w:val="en-GB"/>
        </w:rPr>
        <w:t>culturally-safe</w:t>
      </w:r>
      <w:proofErr w:type="gramEnd"/>
      <w:r w:rsidRPr="007A0EA9">
        <w:rPr>
          <w:lang w:val="en-GB"/>
        </w:rPr>
        <w:t xml:space="preserve"> approach actively considers power imbalances, discrimination and bias, helping people feel respected, listened to and safe when accessing support. It recognises that people's experiences of maternity services are shaped by culture, identity and wider inequalities.</w:t>
      </w:r>
    </w:p>
    <w:p w14:paraId="50F04700" w14:textId="77777777" w:rsidR="007A0EA9" w:rsidRPr="007A0EA9" w:rsidRDefault="007A0EA9" w:rsidP="00271B89">
      <w:pPr>
        <w:rPr>
          <w:lang w:val="en-GB"/>
        </w:rPr>
      </w:pPr>
      <w:r w:rsidRPr="007A0EA9">
        <w:rPr>
          <w:lang w:val="en-GB"/>
        </w:rPr>
        <w:t xml:space="preserve">We know organisations may demonstrate </w:t>
      </w:r>
      <w:proofErr w:type="gramStart"/>
      <w:r w:rsidRPr="007A0EA9">
        <w:rPr>
          <w:lang w:val="en-GB"/>
        </w:rPr>
        <w:t>culturally-safe</w:t>
      </w:r>
      <w:proofErr w:type="gramEnd"/>
      <w:r w:rsidRPr="007A0EA9">
        <w:rPr>
          <w:lang w:val="en-GB"/>
        </w:rPr>
        <w:t xml:space="preserve"> practice in different ways and are not looking for a single model or approach</w:t>
      </w:r>
    </w:p>
    <w:p w14:paraId="2CE0A930" w14:textId="77777777" w:rsidR="007A0EA9" w:rsidRPr="00EC742E" w:rsidRDefault="007A0EA9" w:rsidP="00271B89">
      <w:pPr>
        <w:rPr>
          <w:b/>
          <w:bCs/>
          <w:lang w:val="en-GB"/>
        </w:rPr>
      </w:pPr>
      <w:r w:rsidRPr="00EC742E">
        <w:rPr>
          <w:b/>
          <w:bCs/>
          <w:lang w:val="en-GB"/>
        </w:rPr>
        <w:t>Do we need to have delivered this work before?</w:t>
      </w:r>
    </w:p>
    <w:p w14:paraId="41C75647" w14:textId="77777777" w:rsidR="007A0EA9" w:rsidRPr="007A0EA9" w:rsidRDefault="007A0EA9" w:rsidP="00271B89">
      <w:pPr>
        <w:rPr>
          <w:lang w:val="en-GB"/>
        </w:rPr>
      </w:pPr>
      <w:r w:rsidRPr="007A0EA9">
        <w:rPr>
          <w:lang w:val="en-GB"/>
        </w:rPr>
        <w:t xml:space="preserve">We understand that organisations may adapt, develop or expand their work in response to community need. You do not need to have delivered </w:t>
      </w:r>
      <w:proofErr w:type="gramStart"/>
      <w:r w:rsidRPr="007A0EA9">
        <w:rPr>
          <w:lang w:val="en-GB"/>
        </w:rPr>
        <w:t>exactly the same</w:t>
      </w:r>
      <w:proofErr w:type="gramEnd"/>
      <w:r w:rsidRPr="007A0EA9">
        <w:rPr>
          <w:lang w:val="en-GB"/>
        </w:rPr>
        <w:t xml:space="preserve"> activity before.</w:t>
      </w:r>
    </w:p>
    <w:p w14:paraId="1745B258" w14:textId="77777777" w:rsidR="007A0EA9" w:rsidRPr="007A0EA9" w:rsidRDefault="007A0EA9" w:rsidP="00271B89">
      <w:pPr>
        <w:rPr>
          <w:lang w:val="en-GB"/>
        </w:rPr>
      </w:pPr>
      <w:r w:rsidRPr="007A0EA9">
        <w:rPr>
          <w:lang w:val="en-GB"/>
        </w:rPr>
        <w:t>However, we are looking to fund organisations that can demonstrate relevant experience of supporting communities affected by maternity inequity or related disadvantage. Applicants should be able to show established community relationships, a track record of delivering support safely and effectively, and evidence that their approach is informed by previous learning and experience.</w:t>
      </w:r>
    </w:p>
    <w:p w14:paraId="67D7978F" w14:textId="77777777" w:rsidR="007A0EA9" w:rsidRPr="007A0EA9" w:rsidRDefault="007A0EA9" w:rsidP="00271B89">
      <w:pPr>
        <w:rPr>
          <w:lang w:val="en-GB"/>
        </w:rPr>
      </w:pPr>
      <w:r w:rsidRPr="007A0EA9">
        <w:rPr>
          <w:lang w:val="en-GB"/>
        </w:rPr>
        <w:t xml:space="preserve">We are particularly interested in organisations that can demonstrate trusted community relationships, meaningful lived experience involvement, and an understanding of trauma-informed and </w:t>
      </w:r>
      <w:proofErr w:type="gramStart"/>
      <w:r w:rsidRPr="007A0EA9">
        <w:rPr>
          <w:lang w:val="en-GB"/>
        </w:rPr>
        <w:t>culturally-safe</w:t>
      </w:r>
      <w:proofErr w:type="gramEnd"/>
      <w:r w:rsidRPr="007A0EA9">
        <w:rPr>
          <w:lang w:val="en-GB"/>
        </w:rPr>
        <w:t xml:space="preserve"> practice.</w:t>
      </w:r>
    </w:p>
    <w:p w14:paraId="54DE2EA0" w14:textId="77777777" w:rsidR="007A0EA9" w:rsidRPr="00EC742E" w:rsidRDefault="007A0EA9" w:rsidP="00271B89">
      <w:pPr>
        <w:rPr>
          <w:b/>
          <w:bCs/>
          <w:lang w:val="en-GB"/>
        </w:rPr>
      </w:pPr>
      <w:r w:rsidRPr="00EC742E">
        <w:rPr>
          <w:b/>
          <w:bCs/>
          <w:lang w:val="en-GB"/>
        </w:rPr>
        <w:lastRenderedPageBreak/>
        <w:t>I’m not sure what some of the terms in the guidance mean. Where can I find explanations?</w:t>
      </w:r>
    </w:p>
    <w:p w14:paraId="6AAF9C9E" w14:textId="34963E19" w:rsidR="007A0EA9" w:rsidRPr="007A0EA9" w:rsidRDefault="007A0EA9" w:rsidP="00271B89">
      <w:pPr>
        <w:rPr>
          <w:lang w:val="en-GB"/>
        </w:rPr>
      </w:pPr>
      <w:r w:rsidRPr="007A0EA9">
        <w:rPr>
          <w:lang w:val="en-GB"/>
        </w:rPr>
        <w:t xml:space="preserve">If you’re unsure about any of the terminology used in the guidance or application, please see the </w:t>
      </w:r>
      <w:hyperlink r:id="rId10" w:anchor="resources" w:history="1">
        <w:r w:rsidRPr="00EC742E">
          <w:rPr>
            <w:rStyle w:val="Hyperlink"/>
            <w:lang w:val="en-GB"/>
          </w:rPr>
          <w:t>Glossary</w:t>
        </w:r>
      </w:hyperlink>
      <w:r w:rsidRPr="007A0EA9">
        <w:rPr>
          <w:lang w:val="en-GB"/>
        </w:rPr>
        <w:t>.</w:t>
      </w:r>
    </w:p>
    <w:p w14:paraId="6E185A33" w14:textId="77777777" w:rsidR="007A0EA9" w:rsidRDefault="007A0EA9" w:rsidP="00271B89">
      <w:pPr>
        <w:rPr>
          <w:lang w:val="en-GB"/>
        </w:rPr>
      </w:pPr>
      <w:r w:rsidRPr="007A0EA9">
        <w:rPr>
          <w:lang w:val="en-GB"/>
        </w:rPr>
        <w:t>It explains key terms in plain English to help you understand what we’re looking for when completing your application.</w:t>
      </w:r>
    </w:p>
    <w:p w14:paraId="57314233" w14:textId="06DD0118" w:rsidR="00180F3B" w:rsidRDefault="002A547A" w:rsidP="001F5652">
      <w:pPr>
        <w:pStyle w:val="Heading2"/>
        <w:rPr>
          <w:lang w:val="en-GB"/>
        </w:rPr>
      </w:pPr>
      <w:r w:rsidRPr="002A547A">
        <w:rPr>
          <w:lang w:val="en-GB"/>
        </w:rPr>
        <w:t>Community experience and delivery</w:t>
      </w:r>
    </w:p>
    <w:p w14:paraId="6F77BB71" w14:textId="77777777" w:rsidR="00135253" w:rsidRPr="00135253" w:rsidRDefault="00135253" w:rsidP="00135253">
      <w:pPr>
        <w:rPr>
          <w:b/>
          <w:bCs/>
          <w:lang w:val="en-GB"/>
        </w:rPr>
      </w:pPr>
      <w:r w:rsidRPr="00135253">
        <w:rPr>
          <w:b/>
          <w:bCs/>
          <w:lang w:val="en-GB"/>
        </w:rPr>
        <w:t>What evidence of community trust are you looking for?</w:t>
      </w:r>
    </w:p>
    <w:p w14:paraId="5F5EDEC7" w14:textId="77777777" w:rsidR="00135253" w:rsidRPr="00135253" w:rsidRDefault="00135253" w:rsidP="00135253">
      <w:pPr>
        <w:rPr>
          <w:lang w:val="en-GB"/>
        </w:rPr>
      </w:pPr>
      <w:r w:rsidRPr="00135253">
        <w:rPr>
          <w:lang w:val="en-GB"/>
        </w:rPr>
        <w:t>We want to fund organisations that already have trusted relationships with the communities they support.</w:t>
      </w:r>
    </w:p>
    <w:p w14:paraId="55955487" w14:textId="77777777" w:rsidR="00135253" w:rsidRPr="00135253" w:rsidRDefault="00135253" w:rsidP="00135253">
      <w:pPr>
        <w:rPr>
          <w:lang w:val="en-GB"/>
        </w:rPr>
      </w:pPr>
      <w:r w:rsidRPr="00135253">
        <w:rPr>
          <w:lang w:val="en-GB"/>
        </w:rPr>
        <w:t>This could include:</w:t>
      </w:r>
    </w:p>
    <w:p w14:paraId="5CD8AFE2" w14:textId="068F3D7E" w:rsidR="00135253" w:rsidRPr="0085526F" w:rsidRDefault="00135253" w:rsidP="0085526F">
      <w:pPr>
        <w:pStyle w:val="ListParagraph"/>
        <w:numPr>
          <w:ilvl w:val="0"/>
          <w:numId w:val="11"/>
        </w:numPr>
        <w:rPr>
          <w:lang w:val="en-GB"/>
        </w:rPr>
      </w:pPr>
      <w:r w:rsidRPr="0085526F">
        <w:rPr>
          <w:lang w:val="en-GB"/>
        </w:rPr>
        <w:t xml:space="preserve">lived experience involvement </w:t>
      </w:r>
    </w:p>
    <w:p w14:paraId="7FE06011" w14:textId="120A6DF2" w:rsidR="00135253" w:rsidRPr="0085526F" w:rsidRDefault="00135253" w:rsidP="0085526F">
      <w:pPr>
        <w:pStyle w:val="ListParagraph"/>
        <w:numPr>
          <w:ilvl w:val="0"/>
          <w:numId w:val="11"/>
        </w:numPr>
        <w:rPr>
          <w:lang w:val="en-GB"/>
        </w:rPr>
      </w:pPr>
      <w:r w:rsidRPr="0085526F">
        <w:rPr>
          <w:lang w:val="en-GB"/>
        </w:rPr>
        <w:t xml:space="preserve">repeat engagement from communities </w:t>
      </w:r>
    </w:p>
    <w:p w14:paraId="5DD26CC0" w14:textId="73A4D68E" w:rsidR="00135253" w:rsidRPr="0085526F" w:rsidRDefault="00135253" w:rsidP="0085526F">
      <w:pPr>
        <w:pStyle w:val="ListParagraph"/>
        <w:numPr>
          <w:ilvl w:val="0"/>
          <w:numId w:val="11"/>
        </w:numPr>
        <w:rPr>
          <w:lang w:val="en-GB"/>
        </w:rPr>
      </w:pPr>
      <w:r w:rsidRPr="0085526F">
        <w:rPr>
          <w:lang w:val="en-GB"/>
        </w:rPr>
        <w:t xml:space="preserve">referrals and partnerships </w:t>
      </w:r>
    </w:p>
    <w:p w14:paraId="6CA2F643" w14:textId="311DBB8C" w:rsidR="00135253" w:rsidRPr="0085526F" w:rsidRDefault="00135253" w:rsidP="0085526F">
      <w:pPr>
        <w:pStyle w:val="ListParagraph"/>
        <w:numPr>
          <w:ilvl w:val="0"/>
          <w:numId w:val="11"/>
        </w:numPr>
        <w:rPr>
          <w:lang w:val="en-GB"/>
        </w:rPr>
      </w:pPr>
      <w:r w:rsidRPr="0085526F">
        <w:rPr>
          <w:lang w:val="en-GB"/>
        </w:rPr>
        <w:t xml:space="preserve">community feedback or testimonials </w:t>
      </w:r>
    </w:p>
    <w:p w14:paraId="42CE537D" w14:textId="044D9BD5" w:rsidR="00135253" w:rsidRPr="0085526F" w:rsidRDefault="00135253" w:rsidP="0085526F">
      <w:pPr>
        <w:pStyle w:val="ListParagraph"/>
        <w:numPr>
          <w:ilvl w:val="0"/>
          <w:numId w:val="11"/>
        </w:numPr>
        <w:rPr>
          <w:lang w:val="en-GB"/>
        </w:rPr>
      </w:pPr>
      <w:r w:rsidRPr="0085526F">
        <w:rPr>
          <w:lang w:val="en-GB"/>
        </w:rPr>
        <w:t xml:space="preserve">peer-led support </w:t>
      </w:r>
    </w:p>
    <w:p w14:paraId="0065B2AA" w14:textId="6BC195E4" w:rsidR="00135253" w:rsidRPr="0085526F" w:rsidRDefault="00135253" w:rsidP="0085526F">
      <w:pPr>
        <w:pStyle w:val="ListParagraph"/>
        <w:numPr>
          <w:ilvl w:val="0"/>
          <w:numId w:val="11"/>
        </w:numPr>
        <w:rPr>
          <w:lang w:val="en-GB"/>
        </w:rPr>
      </w:pPr>
      <w:r w:rsidRPr="0085526F">
        <w:rPr>
          <w:lang w:val="en-GB"/>
        </w:rPr>
        <w:t xml:space="preserve">evidence that people choose to return to your service </w:t>
      </w:r>
    </w:p>
    <w:p w14:paraId="5883C579" w14:textId="2AFC52F7" w:rsidR="00135253" w:rsidRPr="0085526F" w:rsidRDefault="00135253" w:rsidP="0085526F">
      <w:pPr>
        <w:pStyle w:val="ListParagraph"/>
        <w:numPr>
          <w:ilvl w:val="0"/>
          <w:numId w:val="11"/>
        </w:numPr>
        <w:rPr>
          <w:lang w:val="en-GB"/>
        </w:rPr>
      </w:pPr>
      <w:r w:rsidRPr="0085526F">
        <w:rPr>
          <w:lang w:val="en-GB"/>
        </w:rPr>
        <w:t xml:space="preserve">work shaped by community voice and experience </w:t>
      </w:r>
    </w:p>
    <w:p w14:paraId="523BA91F" w14:textId="58FFE091" w:rsidR="00135253" w:rsidRPr="00135253" w:rsidRDefault="00135253" w:rsidP="00135253">
      <w:pPr>
        <w:rPr>
          <w:lang w:val="en-GB"/>
        </w:rPr>
      </w:pPr>
      <w:r w:rsidRPr="00135253">
        <w:rPr>
          <w:lang w:val="en-GB"/>
        </w:rPr>
        <w:t>We understand that organisations may show this in different ways and are not expecting one specific type of evidence.</w:t>
      </w:r>
    </w:p>
    <w:p w14:paraId="55D3DD48" w14:textId="77777777" w:rsidR="00135253" w:rsidRPr="005B2656" w:rsidRDefault="00135253" w:rsidP="00135253">
      <w:pPr>
        <w:rPr>
          <w:b/>
          <w:bCs/>
          <w:lang w:val="en-GB"/>
        </w:rPr>
      </w:pPr>
      <w:r w:rsidRPr="005B2656">
        <w:rPr>
          <w:b/>
          <w:bCs/>
          <w:lang w:val="en-GB"/>
        </w:rPr>
        <w:t>Will organisations need lived experience involvement?</w:t>
      </w:r>
    </w:p>
    <w:p w14:paraId="3BDCF6E3" w14:textId="77777777" w:rsidR="00135253" w:rsidRPr="00135253" w:rsidRDefault="00135253" w:rsidP="00135253">
      <w:pPr>
        <w:rPr>
          <w:lang w:val="en-GB"/>
        </w:rPr>
      </w:pPr>
      <w:r w:rsidRPr="00135253">
        <w:rPr>
          <w:lang w:val="en-GB"/>
        </w:rPr>
        <w:t>We are looking for organisations whose work is shaped by the voices, experiences and needs of the communities they support.</w:t>
      </w:r>
    </w:p>
    <w:p w14:paraId="26F8333D" w14:textId="77777777" w:rsidR="00135253" w:rsidRPr="00135253" w:rsidRDefault="00135253" w:rsidP="00135253">
      <w:pPr>
        <w:rPr>
          <w:lang w:val="en-GB"/>
        </w:rPr>
      </w:pPr>
      <w:r w:rsidRPr="00135253">
        <w:rPr>
          <w:lang w:val="en-GB"/>
        </w:rPr>
        <w:t>This may include lived experience leadership and governance, peer support, co-production, community involvement in delivery or decision-making, or other meaningful approaches.</w:t>
      </w:r>
    </w:p>
    <w:p w14:paraId="1AD27DA9" w14:textId="77777777" w:rsidR="00135253" w:rsidRPr="00135253" w:rsidRDefault="00135253" w:rsidP="00135253">
      <w:pPr>
        <w:rPr>
          <w:lang w:val="en-GB"/>
        </w:rPr>
      </w:pPr>
      <w:r w:rsidRPr="00135253">
        <w:rPr>
          <w:lang w:val="en-GB"/>
        </w:rPr>
        <w:t>We recognise that organisations may do this in different ways.</w:t>
      </w:r>
    </w:p>
    <w:p w14:paraId="182B6F59" w14:textId="77777777" w:rsidR="00135253" w:rsidRPr="00B47C8E" w:rsidRDefault="00135253" w:rsidP="00135253">
      <w:pPr>
        <w:rPr>
          <w:b/>
          <w:bCs/>
          <w:lang w:val="en-GB"/>
        </w:rPr>
      </w:pPr>
      <w:r w:rsidRPr="00B47C8E">
        <w:rPr>
          <w:b/>
          <w:bCs/>
          <w:lang w:val="en-GB"/>
        </w:rPr>
        <w:t>What safeguarding information will we need to provide?</w:t>
      </w:r>
    </w:p>
    <w:p w14:paraId="2FFB20BB" w14:textId="77777777" w:rsidR="00135253" w:rsidRPr="00135253" w:rsidRDefault="00135253" w:rsidP="00135253">
      <w:pPr>
        <w:rPr>
          <w:lang w:val="en-GB"/>
        </w:rPr>
      </w:pPr>
      <w:r w:rsidRPr="00135253">
        <w:rPr>
          <w:lang w:val="en-GB"/>
        </w:rPr>
        <w:t xml:space="preserve">We want safeguarding to be at the heart of your work. </w:t>
      </w:r>
    </w:p>
    <w:p w14:paraId="50237189" w14:textId="77777777" w:rsidR="00135253" w:rsidRPr="00135253" w:rsidRDefault="00135253" w:rsidP="00135253">
      <w:pPr>
        <w:rPr>
          <w:lang w:val="en-GB"/>
        </w:rPr>
      </w:pPr>
      <w:r w:rsidRPr="00135253">
        <w:rPr>
          <w:lang w:val="en-GB"/>
        </w:rPr>
        <w:t>You don’t need to be perfect. What matters is that you can show you are thinking about safety and taking it seriously. We look for organisations that:</w:t>
      </w:r>
    </w:p>
    <w:p w14:paraId="7AC7792C" w14:textId="136D83F2" w:rsidR="00135253" w:rsidRPr="00C5750B" w:rsidRDefault="00135253" w:rsidP="00C5750B">
      <w:pPr>
        <w:pStyle w:val="ListParagraph"/>
        <w:numPr>
          <w:ilvl w:val="0"/>
          <w:numId w:val="12"/>
        </w:numPr>
        <w:rPr>
          <w:lang w:val="en-GB"/>
        </w:rPr>
      </w:pPr>
      <w:r w:rsidRPr="00C5750B">
        <w:rPr>
          <w:lang w:val="en-GB"/>
        </w:rPr>
        <w:lastRenderedPageBreak/>
        <w:t>Have clear, sensible systems in place</w:t>
      </w:r>
    </w:p>
    <w:p w14:paraId="5180761C" w14:textId="10F2B3E0" w:rsidR="00135253" w:rsidRPr="00C5750B" w:rsidRDefault="00135253" w:rsidP="00C5750B">
      <w:pPr>
        <w:pStyle w:val="ListParagraph"/>
        <w:numPr>
          <w:ilvl w:val="0"/>
          <w:numId w:val="12"/>
        </w:numPr>
        <w:rPr>
          <w:lang w:val="en-GB"/>
        </w:rPr>
      </w:pPr>
      <w:r w:rsidRPr="00C5750B">
        <w:rPr>
          <w:lang w:val="en-GB"/>
        </w:rPr>
        <w:t>Understand how those systems work in practice</w:t>
      </w:r>
    </w:p>
    <w:p w14:paraId="561B511B" w14:textId="18D83104" w:rsidR="00135253" w:rsidRPr="00B63418" w:rsidRDefault="00135253" w:rsidP="00135253">
      <w:pPr>
        <w:pStyle w:val="ListParagraph"/>
        <w:numPr>
          <w:ilvl w:val="0"/>
          <w:numId w:val="12"/>
        </w:numPr>
        <w:rPr>
          <w:lang w:val="en-GB"/>
        </w:rPr>
      </w:pPr>
      <w:r w:rsidRPr="00C5750B">
        <w:rPr>
          <w:lang w:val="en-GB"/>
        </w:rPr>
        <w:t>Show clear leadership responsibility for safeguarding</w:t>
      </w:r>
    </w:p>
    <w:p w14:paraId="710368F9" w14:textId="77777777" w:rsidR="00135253" w:rsidRPr="00135253" w:rsidRDefault="00135253" w:rsidP="00135253">
      <w:pPr>
        <w:rPr>
          <w:lang w:val="en-GB"/>
        </w:rPr>
      </w:pPr>
      <w:r w:rsidRPr="00135253">
        <w:rPr>
          <w:lang w:val="en-GB"/>
        </w:rPr>
        <w:t>We want to fund organisations that understand the communities they work with, in ways that are culturally aware, and responsive to people’s experiences.</w:t>
      </w:r>
    </w:p>
    <w:p w14:paraId="2ADF1570" w14:textId="77777777" w:rsidR="00135253" w:rsidRPr="00135253" w:rsidRDefault="00135253" w:rsidP="00135253">
      <w:pPr>
        <w:rPr>
          <w:lang w:val="en-GB"/>
        </w:rPr>
      </w:pPr>
      <w:r w:rsidRPr="00135253">
        <w:rPr>
          <w:lang w:val="en-GB"/>
        </w:rPr>
        <w:t xml:space="preserve"> Looking after your own people matters too, and we want to see your staff and volunteers have support in place.</w:t>
      </w:r>
    </w:p>
    <w:p w14:paraId="4B4642A1" w14:textId="77777777" w:rsidR="00135253" w:rsidRPr="00135253" w:rsidRDefault="00135253" w:rsidP="00135253">
      <w:pPr>
        <w:rPr>
          <w:lang w:val="en-GB"/>
        </w:rPr>
      </w:pPr>
      <w:r w:rsidRPr="00135253">
        <w:rPr>
          <w:lang w:val="en-GB"/>
        </w:rPr>
        <w:t xml:space="preserve"> We know organisations work in different ways. Whatever your size or model, you should be able to show how you provide safe and appropriate support for:</w:t>
      </w:r>
    </w:p>
    <w:p w14:paraId="6176E544" w14:textId="10B57439" w:rsidR="00135253" w:rsidRPr="00B63418" w:rsidRDefault="00135253" w:rsidP="00B63418">
      <w:pPr>
        <w:pStyle w:val="ListParagraph"/>
        <w:numPr>
          <w:ilvl w:val="0"/>
          <w:numId w:val="13"/>
        </w:numPr>
        <w:rPr>
          <w:lang w:val="en-GB"/>
        </w:rPr>
      </w:pPr>
      <w:r w:rsidRPr="00B63418">
        <w:rPr>
          <w:lang w:val="en-GB"/>
        </w:rPr>
        <w:t>pregnant women</w:t>
      </w:r>
    </w:p>
    <w:p w14:paraId="2946462F" w14:textId="0C33E36C" w:rsidR="00135253" w:rsidRPr="00B63418" w:rsidRDefault="00135253" w:rsidP="00B63418">
      <w:pPr>
        <w:pStyle w:val="ListParagraph"/>
        <w:numPr>
          <w:ilvl w:val="0"/>
          <w:numId w:val="13"/>
        </w:numPr>
        <w:rPr>
          <w:lang w:val="en-GB"/>
        </w:rPr>
      </w:pPr>
      <w:r w:rsidRPr="00B63418">
        <w:rPr>
          <w:lang w:val="en-GB"/>
        </w:rPr>
        <w:t>maternity service users</w:t>
      </w:r>
    </w:p>
    <w:p w14:paraId="07FF42CF" w14:textId="3DA86C4B" w:rsidR="00135253" w:rsidRPr="00B63418" w:rsidRDefault="00135253" w:rsidP="00B63418">
      <w:pPr>
        <w:pStyle w:val="ListParagraph"/>
        <w:numPr>
          <w:ilvl w:val="0"/>
          <w:numId w:val="13"/>
        </w:numPr>
        <w:rPr>
          <w:lang w:val="en-GB"/>
        </w:rPr>
      </w:pPr>
      <w:r w:rsidRPr="00B63418">
        <w:rPr>
          <w:lang w:val="en-GB"/>
        </w:rPr>
        <w:t>babies</w:t>
      </w:r>
    </w:p>
    <w:p w14:paraId="66B2A87C" w14:textId="014F4CB8" w:rsidR="00135253" w:rsidRPr="00B63418" w:rsidRDefault="00135253" w:rsidP="00B63418">
      <w:pPr>
        <w:pStyle w:val="ListParagraph"/>
        <w:numPr>
          <w:ilvl w:val="0"/>
          <w:numId w:val="13"/>
        </w:numPr>
        <w:rPr>
          <w:lang w:val="en-GB"/>
        </w:rPr>
      </w:pPr>
      <w:r w:rsidRPr="00B63418">
        <w:rPr>
          <w:lang w:val="en-GB"/>
        </w:rPr>
        <w:t>families</w:t>
      </w:r>
    </w:p>
    <w:p w14:paraId="65E23C81" w14:textId="6EF67A1B" w:rsidR="002A547A" w:rsidRDefault="00135253" w:rsidP="00135253">
      <w:pPr>
        <w:rPr>
          <w:lang w:val="en-GB"/>
        </w:rPr>
      </w:pPr>
      <w:r w:rsidRPr="00135253">
        <w:rPr>
          <w:lang w:val="en-GB"/>
        </w:rPr>
        <w:t>If you can explain this clearly, you’re on the right track.</w:t>
      </w:r>
    </w:p>
    <w:p w14:paraId="5E13CEE4" w14:textId="7DE2EF34" w:rsidR="00292137" w:rsidRPr="0024156D" w:rsidRDefault="0024156D" w:rsidP="001F5652">
      <w:pPr>
        <w:pStyle w:val="Heading2"/>
      </w:pPr>
      <w:r w:rsidRPr="0024156D">
        <w:t>Funding and partnerships</w:t>
      </w:r>
    </w:p>
    <w:p w14:paraId="0D0F7329" w14:textId="77777777" w:rsidR="008660E3" w:rsidRPr="00F5777F" w:rsidRDefault="008660E3" w:rsidP="00F5777F">
      <w:pPr>
        <w:rPr>
          <w:b/>
          <w:bCs/>
          <w:lang w:val="en-GB"/>
        </w:rPr>
      </w:pPr>
      <w:r w:rsidRPr="00F5777F">
        <w:rPr>
          <w:b/>
          <w:bCs/>
          <w:lang w:val="en-GB"/>
        </w:rPr>
        <w:t>What can the grant be spent on?</w:t>
      </w:r>
    </w:p>
    <w:p w14:paraId="24C1A9DD" w14:textId="77777777" w:rsidR="008660E3" w:rsidRPr="008660E3" w:rsidRDefault="008660E3" w:rsidP="00F5777F">
      <w:pPr>
        <w:rPr>
          <w:lang w:val="en-GB"/>
        </w:rPr>
      </w:pPr>
      <w:r w:rsidRPr="008660E3">
        <w:rPr>
          <w:lang w:val="en-GB"/>
        </w:rPr>
        <w:t>The funding is intended to support community-based, preventative maternity equity work during pregnancy and birth.</w:t>
      </w:r>
    </w:p>
    <w:p w14:paraId="349E3F14" w14:textId="77777777" w:rsidR="008660E3" w:rsidRPr="008660E3" w:rsidRDefault="008660E3" w:rsidP="00F5777F">
      <w:pPr>
        <w:rPr>
          <w:lang w:val="en-GB"/>
        </w:rPr>
      </w:pPr>
      <w:r w:rsidRPr="008660E3">
        <w:rPr>
          <w:lang w:val="en-GB"/>
        </w:rPr>
        <w:t>This may include delivery costs, staffing, supervision, training, wellbeing support, community engagement and other costs directly related to eligible work.</w:t>
      </w:r>
    </w:p>
    <w:p w14:paraId="35E6BA28" w14:textId="77777777" w:rsidR="008660E3" w:rsidRPr="008660E3" w:rsidRDefault="008660E3" w:rsidP="00F5777F">
      <w:pPr>
        <w:rPr>
          <w:lang w:val="en-GB"/>
        </w:rPr>
      </w:pPr>
      <w:r w:rsidRPr="008660E3">
        <w:rPr>
          <w:lang w:val="en-GB"/>
        </w:rPr>
        <w:t>Further guidance about eligible costs will be provided in the application guidance.</w:t>
      </w:r>
    </w:p>
    <w:p w14:paraId="6F806CD7" w14:textId="77777777" w:rsidR="008660E3" w:rsidRPr="00F5777F" w:rsidRDefault="008660E3" w:rsidP="00F5777F">
      <w:pPr>
        <w:rPr>
          <w:b/>
          <w:bCs/>
          <w:lang w:val="en-GB"/>
        </w:rPr>
      </w:pPr>
      <w:r w:rsidRPr="00F5777F">
        <w:rPr>
          <w:b/>
          <w:bCs/>
          <w:lang w:val="en-GB"/>
        </w:rPr>
        <w:t>Can we use the grant for core costs?</w:t>
      </w:r>
    </w:p>
    <w:p w14:paraId="2CDC6BEB" w14:textId="77777777" w:rsidR="008660E3" w:rsidRPr="008660E3" w:rsidRDefault="008660E3" w:rsidP="00F5777F">
      <w:pPr>
        <w:rPr>
          <w:lang w:val="en-GB"/>
        </w:rPr>
      </w:pPr>
      <w:r w:rsidRPr="008660E3">
        <w:rPr>
          <w:lang w:val="en-GB"/>
        </w:rPr>
        <w:t>We recognise that strong community support requires stable and sustainable organisations.</w:t>
      </w:r>
    </w:p>
    <w:p w14:paraId="11B379F1" w14:textId="1F24DAEF" w:rsidR="007B2AFF" w:rsidRDefault="008660E3" w:rsidP="00F5777F">
      <w:pPr>
        <w:rPr>
          <w:lang w:val="en-GB"/>
        </w:rPr>
      </w:pPr>
      <w:r w:rsidRPr="008660E3">
        <w:rPr>
          <w:lang w:val="en-GB"/>
        </w:rPr>
        <w:t>We will give flexible grants to charitable organisations to deliver and strengthen their work.</w:t>
      </w:r>
    </w:p>
    <w:p w14:paraId="73BBFD50" w14:textId="77777777" w:rsidR="0008594C" w:rsidRPr="00F5777F" w:rsidRDefault="0008594C" w:rsidP="00F5777F">
      <w:pPr>
        <w:rPr>
          <w:b/>
          <w:bCs/>
          <w:lang w:val="en-GB"/>
        </w:rPr>
      </w:pPr>
      <w:r w:rsidRPr="00F5777F">
        <w:rPr>
          <w:b/>
          <w:bCs/>
          <w:lang w:val="en-GB"/>
        </w:rPr>
        <w:t>Can we apply in partnership with another organisation?</w:t>
      </w:r>
    </w:p>
    <w:p w14:paraId="0DF1CDC4" w14:textId="743697CA" w:rsidR="0008594C" w:rsidRPr="0008594C" w:rsidRDefault="0008594C" w:rsidP="00F5777F">
      <w:pPr>
        <w:rPr>
          <w:lang w:val="en-GB"/>
        </w:rPr>
      </w:pPr>
      <w:r w:rsidRPr="0008594C">
        <w:rPr>
          <w:lang w:val="en-GB"/>
        </w:rPr>
        <w:t>Yes. We welcome partnership applications where organisations are already working together to support communities and improve maternity equity.</w:t>
      </w:r>
    </w:p>
    <w:p w14:paraId="106F9AAB" w14:textId="77777777" w:rsidR="0008594C" w:rsidRPr="0008594C" w:rsidRDefault="0008594C" w:rsidP="00F5777F">
      <w:pPr>
        <w:rPr>
          <w:lang w:val="en-GB"/>
        </w:rPr>
      </w:pPr>
      <w:r w:rsidRPr="0008594C">
        <w:rPr>
          <w:lang w:val="en-GB"/>
        </w:rPr>
        <w:lastRenderedPageBreak/>
        <w:t>The lead partner should submit the application and will be responsible for managing the grant if the application is successful. We will assess eligibility against the lead organisation.</w:t>
      </w:r>
    </w:p>
    <w:p w14:paraId="58A66128" w14:textId="248D4A05" w:rsidR="008660E3" w:rsidRDefault="0008594C" w:rsidP="00F5777F">
      <w:pPr>
        <w:rPr>
          <w:lang w:val="en-GB"/>
        </w:rPr>
      </w:pPr>
      <w:r w:rsidRPr="0008594C">
        <w:rPr>
          <w:lang w:val="en-GB"/>
        </w:rPr>
        <w:t>As part of the application process, we will ask to see a partnership agreement that clearly sets out the roles and responsibilities of each partner, how funding will be managed, and how the partnership will deliver the proposed work.</w:t>
      </w:r>
    </w:p>
    <w:p w14:paraId="4E4169F3" w14:textId="77777777" w:rsidR="00F5777F" w:rsidRPr="00F5777F" w:rsidRDefault="00F5777F" w:rsidP="00F5777F">
      <w:pPr>
        <w:rPr>
          <w:b/>
          <w:bCs/>
          <w:lang w:val="en-GB"/>
        </w:rPr>
      </w:pPr>
      <w:r w:rsidRPr="00F5777F">
        <w:rPr>
          <w:b/>
          <w:bCs/>
          <w:lang w:val="en-GB"/>
        </w:rPr>
        <w:t>Why is staff wellbeing included in the Fund?</w:t>
      </w:r>
    </w:p>
    <w:p w14:paraId="3E8A5C87" w14:textId="77777777" w:rsidR="00F5777F" w:rsidRPr="00F5777F" w:rsidRDefault="00F5777F" w:rsidP="00F5777F">
      <w:pPr>
        <w:rPr>
          <w:lang w:val="en-GB"/>
        </w:rPr>
      </w:pPr>
      <w:r w:rsidRPr="00F5777F">
        <w:rPr>
          <w:lang w:val="en-GB"/>
        </w:rPr>
        <w:t>Through our roundtables and conversations with organisations working in this area, we heard clearly that staff and volunteers are often supporting people experiencing trauma, discrimination, poverty, poor mental health and other complex challenges during pregnancy and birth.</w:t>
      </w:r>
    </w:p>
    <w:p w14:paraId="5D0C8B4C" w14:textId="77777777" w:rsidR="00F5777F" w:rsidRPr="00F5777F" w:rsidRDefault="00F5777F" w:rsidP="00F5777F">
      <w:pPr>
        <w:rPr>
          <w:lang w:val="en-GB"/>
        </w:rPr>
      </w:pPr>
      <w:r w:rsidRPr="00F5777F">
        <w:rPr>
          <w:lang w:val="en-GB"/>
        </w:rPr>
        <w:t>This work can be emotionally demanding, particularly for community-based organisations and those with lived experience of the issues they are supporting people through.</w:t>
      </w:r>
    </w:p>
    <w:p w14:paraId="4548BDCC" w14:textId="77777777" w:rsidR="00F5777F" w:rsidRPr="00F5777F" w:rsidRDefault="00F5777F" w:rsidP="00F5777F">
      <w:pPr>
        <w:rPr>
          <w:lang w:val="en-GB"/>
        </w:rPr>
      </w:pPr>
      <w:r w:rsidRPr="00F5777F">
        <w:rPr>
          <w:lang w:val="en-GB"/>
        </w:rPr>
        <w:t>We want funded organisations to be able to support the wellbeing, sustainability and resilience of their staff and volunteers alongside delivering high-quality support to communities.</w:t>
      </w:r>
    </w:p>
    <w:p w14:paraId="12153D31" w14:textId="12A61720" w:rsidR="00F5777F" w:rsidRPr="007B2AFF" w:rsidRDefault="00F5777F" w:rsidP="00F5777F">
      <w:pPr>
        <w:rPr>
          <w:lang w:val="en-GB"/>
        </w:rPr>
      </w:pPr>
      <w:r w:rsidRPr="00F5777F">
        <w:rPr>
          <w:lang w:val="en-GB"/>
        </w:rPr>
        <w:t>Further information about the wellbeing element of the Fund will be shared with successful organisations.</w:t>
      </w:r>
    </w:p>
    <w:sectPr w:rsidR="00F5777F" w:rsidRPr="007B2AFF">
      <w:headerReference w:type="default" r:id="rId11"/>
      <w:footerReference w:type="default" r:id="rId12"/>
      <w:headerReference w:type="first" r:id="rId13"/>
      <w:footerReference w:type="first" r:id="rId14"/>
      <w:pgSz w:w="12240" w:h="15840"/>
      <w:pgMar w:top="81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9110" w14:textId="77777777" w:rsidR="00144C23" w:rsidRDefault="00144C23">
      <w:pPr>
        <w:spacing w:after="0" w:line="240" w:lineRule="auto"/>
      </w:pPr>
      <w:r>
        <w:separator/>
      </w:r>
    </w:p>
  </w:endnote>
  <w:endnote w:type="continuationSeparator" w:id="0">
    <w:p w14:paraId="3DF30565" w14:textId="77777777" w:rsidR="00144C23" w:rsidRDefault="0014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A458F08" w14:paraId="0661CAB7" w14:textId="77777777" w:rsidTr="2A458F08">
      <w:trPr>
        <w:trHeight w:val="300"/>
      </w:trPr>
      <w:tc>
        <w:tcPr>
          <w:tcW w:w="3120" w:type="dxa"/>
        </w:tcPr>
        <w:p w14:paraId="4809B79B" w14:textId="745A3274" w:rsidR="2A458F08" w:rsidRDefault="2A458F08" w:rsidP="2A458F08">
          <w:pPr>
            <w:pStyle w:val="Header"/>
            <w:ind w:left="-115"/>
          </w:pPr>
        </w:p>
      </w:tc>
      <w:tc>
        <w:tcPr>
          <w:tcW w:w="3120" w:type="dxa"/>
        </w:tcPr>
        <w:p w14:paraId="50EBAB2B" w14:textId="22D10787" w:rsidR="2A458F08" w:rsidRDefault="2A458F08" w:rsidP="2A458F08">
          <w:pPr>
            <w:pStyle w:val="Header"/>
            <w:jc w:val="center"/>
          </w:pPr>
        </w:p>
      </w:tc>
      <w:tc>
        <w:tcPr>
          <w:tcW w:w="3120" w:type="dxa"/>
        </w:tcPr>
        <w:p w14:paraId="7BC80297" w14:textId="26A7059E" w:rsidR="2A458F08" w:rsidRDefault="2A458F08" w:rsidP="2A458F08">
          <w:pPr>
            <w:pStyle w:val="Header"/>
            <w:ind w:right="-115"/>
            <w:jc w:val="right"/>
          </w:pPr>
        </w:p>
      </w:tc>
    </w:tr>
  </w:tbl>
  <w:p w14:paraId="02A384CE" w14:textId="754BFC6A" w:rsidR="2A458F08" w:rsidRDefault="2A458F08" w:rsidP="2A458F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A458F08" w14:paraId="570E18F7" w14:textId="77777777" w:rsidTr="2A458F08">
      <w:trPr>
        <w:trHeight w:val="300"/>
      </w:trPr>
      <w:tc>
        <w:tcPr>
          <w:tcW w:w="3120" w:type="dxa"/>
        </w:tcPr>
        <w:p w14:paraId="4C932930" w14:textId="652AE4FD" w:rsidR="2A458F08" w:rsidRDefault="2A458F08" w:rsidP="2A458F08">
          <w:pPr>
            <w:pStyle w:val="Header"/>
            <w:ind w:left="-115"/>
          </w:pPr>
        </w:p>
      </w:tc>
      <w:tc>
        <w:tcPr>
          <w:tcW w:w="3120" w:type="dxa"/>
        </w:tcPr>
        <w:p w14:paraId="143CCB54" w14:textId="5E7E8625" w:rsidR="2A458F08" w:rsidRDefault="2A458F08" w:rsidP="2A458F08">
          <w:pPr>
            <w:pStyle w:val="Header"/>
            <w:jc w:val="center"/>
          </w:pPr>
        </w:p>
      </w:tc>
      <w:tc>
        <w:tcPr>
          <w:tcW w:w="3120" w:type="dxa"/>
        </w:tcPr>
        <w:p w14:paraId="1658FEC1" w14:textId="220F4139" w:rsidR="2A458F08" w:rsidRDefault="2A458F08" w:rsidP="2A458F08">
          <w:pPr>
            <w:pStyle w:val="Header"/>
            <w:ind w:right="-115"/>
            <w:jc w:val="right"/>
          </w:pPr>
        </w:p>
      </w:tc>
    </w:tr>
  </w:tbl>
  <w:p w14:paraId="75B58BD6" w14:textId="637DD754" w:rsidR="2A458F08" w:rsidRDefault="2A458F08" w:rsidP="2A458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ADB4" w14:textId="77777777" w:rsidR="00144C23" w:rsidRDefault="00144C23">
      <w:pPr>
        <w:spacing w:after="0" w:line="240" w:lineRule="auto"/>
      </w:pPr>
      <w:r>
        <w:separator/>
      </w:r>
    </w:p>
  </w:footnote>
  <w:footnote w:type="continuationSeparator" w:id="0">
    <w:p w14:paraId="5CA177EE" w14:textId="77777777" w:rsidR="00144C23" w:rsidRDefault="00144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A458F08" w14:paraId="660C11BD" w14:textId="77777777" w:rsidTr="2A458F08">
      <w:trPr>
        <w:trHeight w:val="300"/>
      </w:trPr>
      <w:tc>
        <w:tcPr>
          <w:tcW w:w="3120" w:type="dxa"/>
        </w:tcPr>
        <w:p w14:paraId="33AA3CAF" w14:textId="603EFA6B" w:rsidR="2A458F08" w:rsidRDefault="2A458F08" w:rsidP="2A458F08">
          <w:pPr>
            <w:pStyle w:val="Header"/>
            <w:ind w:left="-115"/>
          </w:pPr>
        </w:p>
      </w:tc>
      <w:tc>
        <w:tcPr>
          <w:tcW w:w="3120" w:type="dxa"/>
        </w:tcPr>
        <w:p w14:paraId="39918F99" w14:textId="7A0F73AD" w:rsidR="2A458F08" w:rsidRDefault="2A458F08" w:rsidP="2A458F08">
          <w:pPr>
            <w:pStyle w:val="Header"/>
            <w:jc w:val="center"/>
          </w:pPr>
        </w:p>
      </w:tc>
      <w:tc>
        <w:tcPr>
          <w:tcW w:w="3120" w:type="dxa"/>
        </w:tcPr>
        <w:p w14:paraId="4F4C4305" w14:textId="63228236" w:rsidR="2A458F08" w:rsidRDefault="2A458F08" w:rsidP="2A458F08">
          <w:pPr>
            <w:pStyle w:val="Header"/>
            <w:ind w:right="-115"/>
            <w:jc w:val="right"/>
          </w:pPr>
        </w:p>
      </w:tc>
    </w:tr>
  </w:tbl>
  <w:p w14:paraId="265DE4D4" w14:textId="5E0D47A9" w:rsidR="2A458F08" w:rsidRDefault="2A458F08" w:rsidP="2A458F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A458F08" w14:paraId="1A6659FE" w14:textId="77777777" w:rsidTr="2A458F08">
      <w:trPr>
        <w:trHeight w:val="300"/>
      </w:trPr>
      <w:tc>
        <w:tcPr>
          <w:tcW w:w="3120" w:type="dxa"/>
        </w:tcPr>
        <w:p w14:paraId="401BFAE9" w14:textId="641B1C7D" w:rsidR="2A458F08" w:rsidRDefault="2A458F08" w:rsidP="2A458F08">
          <w:pPr>
            <w:pStyle w:val="Header"/>
            <w:ind w:left="-115"/>
          </w:pPr>
        </w:p>
      </w:tc>
      <w:tc>
        <w:tcPr>
          <w:tcW w:w="3120" w:type="dxa"/>
        </w:tcPr>
        <w:p w14:paraId="41C21B81" w14:textId="25D62903" w:rsidR="2A458F08" w:rsidRDefault="2A458F08" w:rsidP="2A458F08">
          <w:pPr>
            <w:pStyle w:val="Header"/>
            <w:jc w:val="center"/>
          </w:pPr>
        </w:p>
      </w:tc>
      <w:tc>
        <w:tcPr>
          <w:tcW w:w="3120" w:type="dxa"/>
        </w:tcPr>
        <w:p w14:paraId="2C3526DB" w14:textId="46883721" w:rsidR="2A458F08" w:rsidRDefault="2A458F08" w:rsidP="2A458F08">
          <w:pPr>
            <w:ind w:right="-115"/>
            <w:jc w:val="right"/>
          </w:pPr>
          <w:r>
            <w:rPr>
              <w:noProof/>
            </w:rPr>
            <w:drawing>
              <wp:inline distT="0" distB="0" distL="0" distR="0" wp14:anchorId="285B43FD" wp14:editId="123D1CE0">
                <wp:extent cx="1847850" cy="542925"/>
                <wp:effectExtent l="0" t="0" r="0" b="0"/>
                <wp:docPr id="227630532" name="drawing" descr="Pink letters on a black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30532" name=""/>
                        <pic:cNvPicPr/>
                      </pic:nvPicPr>
                      <pic:blipFill>
                        <a:blip r:embed="rId1">
                          <a:extLst>
                            <a:ext uri="{28A0092B-C50C-407E-A947-70E740481C1C}">
                              <a14:useLocalDpi xmlns:a14="http://schemas.microsoft.com/office/drawing/2010/main" val="0"/>
                            </a:ext>
                          </a:extLst>
                        </a:blip>
                        <a:stretch>
                          <a:fillRect/>
                        </a:stretch>
                      </pic:blipFill>
                      <pic:spPr>
                        <a:xfrm>
                          <a:off x="0" y="0"/>
                          <a:ext cx="1847850" cy="542925"/>
                        </a:xfrm>
                        <a:prstGeom prst="rect">
                          <a:avLst/>
                        </a:prstGeom>
                      </pic:spPr>
                    </pic:pic>
                  </a:graphicData>
                </a:graphic>
              </wp:inline>
            </w:drawing>
          </w:r>
          <w:r>
            <w:br/>
          </w:r>
        </w:p>
      </w:tc>
    </w:tr>
  </w:tbl>
  <w:p w14:paraId="31267235" w14:textId="2F326E45" w:rsidR="2A458F08" w:rsidRDefault="2A458F08" w:rsidP="2A458F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E83"/>
    <w:multiLevelType w:val="hybridMultilevel"/>
    <w:tmpl w:val="0BFAB260"/>
    <w:lvl w:ilvl="0" w:tplc="9DB6DD66">
      <w:start w:val="1"/>
      <w:numFmt w:val="bullet"/>
      <w:lvlText w:val=""/>
      <w:lvlJc w:val="left"/>
      <w:pPr>
        <w:ind w:left="720" w:hanging="360"/>
      </w:pPr>
      <w:rPr>
        <w:rFonts w:ascii="Symbol" w:hAnsi="Symbol" w:hint="default"/>
      </w:rPr>
    </w:lvl>
    <w:lvl w:ilvl="1" w:tplc="51D277F8">
      <w:start w:val="1"/>
      <w:numFmt w:val="bullet"/>
      <w:lvlText w:val="o"/>
      <w:lvlJc w:val="left"/>
      <w:pPr>
        <w:ind w:left="1440" w:hanging="360"/>
      </w:pPr>
      <w:rPr>
        <w:rFonts w:ascii="Courier New" w:hAnsi="Courier New" w:hint="default"/>
      </w:rPr>
    </w:lvl>
    <w:lvl w:ilvl="2" w:tplc="0602E3E0">
      <w:start w:val="1"/>
      <w:numFmt w:val="bullet"/>
      <w:lvlText w:val=""/>
      <w:lvlJc w:val="left"/>
      <w:pPr>
        <w:ind w:left="2160" w:hanging="360"/>
      </w:pPr>
      <w:rPr>
        <w:rFonts w:ascii="Wingdings" w:hAnsi="Wingdings" w:hint="default"/>
      </w:rPr>
    </w:lvl>
    <w:lvl w:ilvl="3" w:tplc="C7243D42">
      <w:start w:val="1"/>
      <w:numFmt w:val="bullet"/>
      <w:lvlText w:val=""/>
      <w:lvlJc w:val="left"/>
      <w:pPr>
        <w:ind w:left="2880" w:hanging="360"/>
      </w:pPr>
      <w:rPr>
        <w:rFonts w:ascii="Symbol" w:hAnsi="Symbol" w:hint="default"/>
      </w:rPr>
    </w:lvl>
    <w:lvl w:ilvl="4" w:tplc="7F2649A2">
      <w:start w:val="1"/>
      <w:numFmt w:val="bullet"/>
      <w:lvlText w:val="o"/>
      <w:lvlJc w:val="left"/>
      <w:pPr>
        <w:ind w:left="3600" w:hanging="360"/>
      </w:pPr>
      <w:rPr>
        <w:rFonts w:ascii="Courier New" w:hAnsi="Courier New" w:hint="default"/>
      </w:rPr>
    </w:lvl>
    <w:lvl w:ilvl="5" w:tplc="5A1429A6">
      <w:start w:val="1"/>
      <w:numFmt w:val="bullet"/>
      <w:lvlText w:val=""/>
      <w:lvlJc w:val="left"/>
      <w:pPr>
        <w:ind w:left="4320" w:hanging="360"/>
      </w:pPr>
      <w:rPr>
        <w:rFonts w:ascii="Wingdings" w:hAnsi="Wingdings" w:hint="default"/>
      </w:rPr>
    </w:lvl>
    <w:lvl w:ilvl="6" w:tplc="367231AA">
      <w:start w:val="1"/>
      <w:numFmt w:val="bullet"/>
      <w:lvlText w:val=""/>
      <w:lvlJc w:val="left"/>
      <w:pPr>
        <w:ind w:left="5040" w:hanging="360"/>
      </w:pPr>
      <w:rPr>
        <w:rFonts w:ascii="Symbol" w:hAnsi="Symbol" w:hint="default"/>
      </w:rPr>
    </w:lvl>
    <w:lvl w:ilvl="7" w:tplc="916EC558">
      <w:start w:val="1"/>
      <w:numFmt w:val="bullet"/>
      <w:lvlText w:val="o"/>
      <w:lvlJc w:val="left"/>
      <w:pPr>
        <w:ind w:left="5760" w:hanging="360"/>
      </w:pPr>
      <w:rPr>
        <w:rFonts w:ascii="Courier New" w:hAnsi="Courier New" w:hint="default"/>
      </w:rPr>
    </w:lvl>
    <w:lvl w:ilvl="8" w:tplc="4EA0A5E0">
      <w:start w:val="1"/>
      <w:numFmt w:val="bullet"/>
      <w:lvlText w:val=""/>
      <w:lvlJc w:val="left"/>
      <w:pPr>
        <w:ind w:left="6480" w:hanging="360"/>
      </w:pPr>
      <w:rPr>
        <w:rFonts w:ascii="Wingdings" w:hAnsi="Wingdings" w:hint="default"/>
      </w:rPr>
    </w:lvl>
  </w:abstractNum>
  <w:abstractNum w:abstractNumId="1" w15:restartNumberingAfterBreak="0">
    <w:nsid w:val="0149F309"/>
    <w:multiLevelType w:val="hybridMultilevel"/>
    <w:tmpl w:val="AA203B96"/>
    <w:lvl w:ilvl="0" w:tplc="4B5C7A9A">
      <w:start w:val="1"/>
      <w:numFmt w:val="bullet"/>
      <w:lvlText w:val="o"/>
      <w:lvlJc w:val="left"/>
      <w:pPr>
        <w:ind w:left="1080" w:hanging="360"/>
      </w:pPr>
      <w:rPr>
        <w:rFonts w:ascii="Courier New" w:hAnsi="Courier New" w:hint="default"/>
      </w:rPr>
    </w:lvl>
    <w:lvl w:ilvl="1" w:tplc="D478ADB8">
      <w:start w:val="1"/>
      <w:numFmt w:val="bullet"/>
      <w:lvlText w:val="o"/>
      <w:lvlJc w:val="left"/>
      <w:pPr>
        <w:ind w:left="1440" w:hanging="360"/>
      </w:pPr>
      <w:rPr>
        <w:rFonts w:ascii="Courier New" w:hAnsi="Courier New" w:hint="default"/>
      </w:rPr>
    </w:lvl>
    <w:lvl w:ilvl="2" w:tplc="F08CC120">
      <w:start w:val="1"/>
      <w:numFmt w:val="bullet"/>
      <w:lvlText w:val=""/>
      <w:lvlJc w:val="left"/>
      <w:pPr>
        <w:ind w:left="2160" w:hanging="360"/>
      </w:pPr>
      <w:rPr>
        <w:rFonts w:ascii="Wingdings" w:hAnsi="Wingdings" w:hint="default"/>
      </w:rPr>
    </w:lvl>
    <w:lvl w:ilvl="3" w:tplc="7B9A3C00">
      <w:start w:val="1"/>
      <w:numFmt w:val="bullet"/>
      <w:lvlText w:val=""/>
      <w:lvlJc w:val="left"/>
      <w:pPr>
        <w:ind w:left="2880" w:hanging="360"/>
      </w:pPr>
      <w:rPr>
        <w:rFonts w:ascii="Symbol" w:hAnsi="Symbol" w:hint="default"/>
      </w:rPr>
    </w:lvl>
    <w:lvl w:ilvl="4" w:tplc="4CD89280">
      <w:start w:val="1"/>
      <w:numFmt w:val="bullet"/>
      <w:lvlText w:val="o"/>
      <w:lvlJc w:val="left"/>
      <w:pPr>
        <w:ind w:left="3600" w:hanging="360"/>
      </w:pPr>
      <w:rPr>
        <w:rFonts w:ascii="Courier New" w:hAnsi="Courier New" w:hint="default"/>
      </w:rPr>
    </w:lvl>
    <w:lvl w:ilvl="5" w:tplc="C01ED8F0">
      <w:start w:val="1"/>
      <w:numFmt w:val="bullet"/>
      <w:lvlText w:val=""/>
      <w:lvlJc w:val="left"/>
      <w:pPr>
        <w:ind w:left="4320" w:hanging="360"/>
      </w:pPr>
      <w:rPr>
        <w:rFonts w:ascii="Wingdings" w:hAnsi="Wingdings" w:hint="default"/>
      </w:rPr>
    </w:lvl>
    <w:lvl w:ilvl="6" w:tplc="0B484CD8">
      <w:start w:val="1"/>
      <w:numFmt w:val="bullet"/>
      <w:lvlText w:val=""/>
      <w:lvlJc w:val="left"/>
      <w:pPr>
        <w:ind w:left="5040" w:hanging="360"/>
      </w:pPr>
      <w:rPr>
        <w:rFonts w:ascii="Symbol" w:hAnsi="Symbol" w:hint="default"/>
      </w:rPr>
    </w:lvl>
    <w:lvl w:ilvl="7" w:tplc="6A06D4D0">
      <w:start w:val="1"/>
      <w:numFmt w:val="bullet"/>
      <w:lvlText w:val="o"/>
      <w:lvlJc w:val="left"/>
      <w:pPr>
        <w:ind w:left="5760" w:hanging="360"/>
      </w:pPr>
      <w:rPr>
        <w:rFonts w:ascii="Courier New" w:hAnsi="Courier New" w:hint="default"/>
      </w:rPr>
    </w:lvl>
    <w:lvl w:ilvl="8" w:tplc="C8BE9EFA">
      <w:start w:val="1"/>
      <w:numFmt w:val="bullet"/>
      <w:lvlText w:val=""/>
      <w:lvlJc w:val="left"/>
      <w:pPr>
        <w:ind w:left="6480" w:hanging="360"/>
      </w:pPr>
      <w:rPr>
        <w:rFonts w:ascii="Wingdings" w:hAnsi="Wingdings" w:hint="default"/>
      </w:rPr>
    </w:lvl>
  </w:abstractNum>
  <w:abstractNum w:abstractNumId="2" w15:restartNumberingAfterBreak="0">
    <w:nsid w:val="08D57AE3"/>
    <w:multiLevelType w:val="hybridMultilevel"/>
    <w:tmpl w:val="4F40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160BA"/>
    <w:multiLevelType w:val="hybridMultilevel"/>
    <w:tmpl w:val="F32E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DB7016"/>
    <w:multiLevelType w:val="hybridMultilevel"/>
    <w:tmpl w:val="7B04EEC4"/>
    <w:lvl w:ilvl="0" w:tplc="73ECA0EC">
      <w:start w:val="1"/>
      <w:numFmt w:val="bullet"/>
      <w:lvlText w:val=""/>
      <w:lvlJc w:val="left"/>
      <w:pPr>
        <w:ind w:left="720" w:hanging="360"/>
      </w:pPr>
      <w:rPr>
        <w:rFonts w:ascii="Symbol" w:hAnsi="Symbol" w:hint="default"/>
      </w:rPr>
    </w:lvl>
    <w:lvl w:ilvl="1" w:tplc="259E997C">
      <w:start w:val="1"/>
      <w:numFmt w:val="bullet"/>
      <w:lvlText w:val="o"/>
      <w:lvlJc w:val="left"/>
      <w:pPr>
        <w:ind w:left="1440" w:hanging="360"/>
      </w:pPr>
      <w:rPr>
        <w:rFonts w:ascii="Courier New" w:hAnsi="Courier New" w:hint="default"/>
      </w:rPr>
    </w:lvl>
    <w:lvl w:ilvl="2" w:tplc="AFF248C8">
      <w:start w:val="1"/>
      <w:numFmt w:val="bullet"/>
      <w:lvlText w:val=""/>
      <w:lvlJc w:val="left"/>
      <w:pPr>
        <w:ind w:left="2160" w:hanging="360"/>
      </w:pPr>
      <w:rPr>
        <w:rFonts w:ascii="Wingdings" w:hAnsi="Wingdings" w:hint="default"/>
      </w:rPr>
    </w:lvl>
    <w:lvl w:ilvl="3" w:tplc="A964EEDC">
      <w:start w:val="1"/>
      <w:numFmt w:val="bullet"/>
      <w:lvlText w:val=""/>
      <w:lvlJc w:val="left"/>
      <w:pPr>
        <w:ind w:left="2880" w:hanging="360"/>
      </w:pPr>
      <w:rPr>
        <w:rFonts w:ascii="Symbol" w:hAnsi="Symbol" w:hint="default"/>
      </w:rPr>
    </w:lvl>
    <w:lvl w:ilvl="4" w:tplc="24068630">
      <w:start w:val="1"/>
      <w:numFmt w:val="bullet"/>
      <w:lvlText w:val="o"/>
      <w:lvlJc w:val="left"/>
      <w:pPr>
        <w:ind w:left="3600" w:hanging="360"/>
      </w:pPr>
      <w:rPr>
        <w:rFonts w:ascii="Courier New" w:hAnsi="Courier New" w:hint="default"/>
      </w:rPr>
    </w:lvl>
    <w:lvl w:ilvl="5" w:tplc="43768B64">
      <w:start w:val="1"/>
      <w:numFmt w:val="bullet"/>
      <w:lvlText w:val=""/>
      <w:lvlJc w:val="left"/>
      <w:pPr>
        <w:ind w:left="4320" w:hanging="360"/>
      </w:pPr>
      <w:rPr>
        <w:rFonts w:ascii="Wingdings" w:hAnsi="Wingdings" w:hint="default"/>
      </w:rPr>
    </w:lvl>
    <w:lvl w:ilvl="6" w:tplc="DBACFA5E">
      <w:start w:val="1"/>
      <w:numFmt w:val="bullet"/>
      <w:lvlText w:val=""/>
      <w:lvlJc w:val="left"/>
      <w:pPr>
        <w:ind w:left="5040" w:hanging="360"/>
      </w:pPr>
      <w:rPr>
        <w:rFonts w:ascii="Symbol" w:hAnsi="Symbol" w:hint="default"/>
      </w:rPr>
    </w:lvl>
    <w:lvl w:ilvl="7" w:tplc="94505E3E">
      <w:start w:val="1"/>
      <w:numFmt w:val="bullet"/>
      <w:lvlText w:val="o"/>
      <w:lvlJc w:val="left"/>
      <w:pPr>
        <w:ind w:left="5760" w:hanging="360"/>
      </w:pPr>
      <w:rPr>
        <w:rFonts w:ascii="Courier New" w:hAnsi="Courier New" w:hint="default"/>
      </w:rPr>
    </w:lvl>
    <w:lvl w:ilvl="8" w:tplc="D10E7F66">
      <w:start w:val="1"/>
      <w:numFmt w:val="bullet"/>
      <w:lvlText w:val=""/>
      <w:lvlJc w:val="left"/>
      <w:pPr>
        <w:ind w:left="6480" w:hanging="360"/>
      </w:pPr>
      <w:rPr>
        <w:rFonts w:ascii="Wingdings" w:hAnsi="Wingdings" w:hint="default"/>
      </w:rPr>
    </w:lvl>
  </w:abstractNum>
  <w:abstractNum w:abstractNumId="5" w15:restartNumberingAfterBreak="0">
    <w:nsid w:val="2F4355B4"/>
    <w:multiLevelType w:val="multilevel"/>
    <w:tmpl w:val="61403D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2F18E86"/>
    <w:multiLevelType w:val="hybridMultilevel"/>
    <w:tmpl w:val="C61A59AC"/>
    <w:lvl w:ilvl="0" w:tplc="7A14DF1E">
      <w:start w:val="1"/>
      <w:numFmt w:val="bullet"/>
      <w:lvlText w:val=""/>
      <w:lvlJc w:val="left"/>
      <w:pPr>
        <w:ind w:left="720" w:hanging="360"/>
      </w:pPr>
      <w:rPr>
        <w:rFonts w:ascii="Symbol" w:hAnsi="Symbol" w:hint="default"/>
      </w:rPr>
    </w:lvl>
    <w:lvl w:ilvl="1" w:tplc="38E4D28C">
      <w:start w:val="1"/>
      <w:numFmt w:val="decimal"/>
      <w:lvlText w:val="%2."/>
      <w:lvlJc w:val="left"/>
      <w:pPr>
        <w:ind w:left="1440" w:hanging="360"/>
      </w:pPr>
    </w:lvl>
    <w:lvl w:ilvl="2" w:tplc="D65AE544">
      <w:start w:val="1"/>
      <w:numFmt w:val="bullet"/>
      <w:lvlText w:val=""/>
      <w:lvlJc w:val="left"/>
      <w:pPr>
        <w:ind w:left="2160" w:hanging="360"/>
      </w:pPr>
      <w:rPr>
        <w:rFonts w:ascii="Wingdings" w:hAnsi="Wingdings" w:hint="default"/>
      </w:rPr>
    </w:lvl>
    <w:lvl w:ilvl="3" w:tplc="0518B442">
      <w:start w:val="1"/>
      <w:numFmt w:val="bullet"/>
      <w:lvlText w:val=""/>
      <w:lvlJc w:val="left"/>
      <w:pPr>
        <w:ind w:left="2880" w:hanging="360"/>
      </w:pPr>
      <w:rPr>
        <w:rFonts w:ascii="Symbol" w:hAnsi="Symbol" w:hint="default"/>
      </w:rPr>
    </w:lvl>
    <w:lvl w:ilvl="4" w:tplc="C7546532">
      <w:start w:val="1"/>
      <w:numFmt w:val="bullet"/>
      <w:lvlText w:val="o"/>
      <w:lvlJc w:val="left"/>
      <w:pPr>
        <w:ind w:left="3600" w:hanging="360"/>
      </w:pPr>
      <w:rPr>
        <w:rFonts w:ascii="Courier New" w:hAnsi="Courier New" w:hint="default"/>
      </w:rPr>
    </w:lvl>
    <w:lvl w:ilvl="5" w:tplc="AA56524A">
      <w:start w:val="1"/>
      <w:numFmt w:val="bullet"/>
      <w:lvlText w:val=""/>
      <w:lvlJc w:val="left"/>
      <w:pPr>
        <w:ind w:left="4320" w:hanging="360"/>
      </w:pPr>
      <w:rPr>
        <w:rFonts w:ascii="Wingdings" w:hAnsi="Wingdings" w:hint="default"/>
      </w:rPr>
    </w:lvl>
    <w:lvl w:ilvl="6" w:tplc="702A674A">
      <w:start w:val="1"/>
      <w:numFmt w:val="bullet"/>
      <w:lvlText w:val=""/>
      <w:lvlJc w:val="left"/>
      <w:pPr>
        <w:ind w:left="5040" w:hanging="360"/>
      </w:pPr>
      <w:rPr>
        <w:rFonts w:ascii="Symbol" w:hAnsi="Symbol" w:hint="default"/>
      </w:rPr>
    </w:lvl>
    <w:lvl w:ilvl="7" w:tplc="EADA33AE">
      <w:start w:val="1"/>
      <w:numFmt w:val="bullet"/>
      <w:lvlText w:val="o"/>
      <w:lvlJc w:val="left"/>
      <w:pPr>
        <w:ind w:left="5760" w:hanging="360"/>
      </w:pPr>
      <w:rPr>
        <w:rFonts w:ascii="Courier New" w:hAnsi="Courier New" w:hint="default"/>
      </w:rPr>
    </w:lvl>
    <w:lvl w:ilvl="8" w:tplc="24A0838A">
      <w:start w:val="1"/>
      <w:numFmt w:val="bullet"/>
      <w:lvlText w:val=""/>
      <w:lvlJc w:val="left"/>
      <w:pPr>
        <w:ind w:left="6480" w:hanging="360"/>
      </w:pPr>
      <w:rPr>
        <w:rFonts w:ascii="Wingdings" w:hAnsi="Wingdings" w:hint="default"/>
      </w:rPr>
    </w:lvl>
  </w:abstractNum>
  <w:abstractNum w:abstractNumId="7" w15:restartNumberingAfterBreak="0">
    <w:nsid w:val="33B020C9"/>
    <w:multiLevelType w:val="hybridMultilevel"/>
    <w:tmpl w:val="0036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4694F"/>
    <w:multiLevelType w:val="hybridMultilevel"/>
    <w:tmpl w:val="9006A43E"/>
    <w:lvl w:ilvl="0" w:tplc="653AC7BE">
      <w:start w:val="1"/>
      <w:numFmt w:val="bullet"/>
      <w:lvlText w:val=""/>
      <w:lvlJc w:val="left"/>
      <w:pPr>
        <w:ind w:left="720" w:hanging="360"/>
      </w:pPr>
      <w:rPr>
        <w:rFonts w:ascii="Symbol" w:hAnsi="Symbol" w:hint="default"/>
      </w:rPr>
    </w:lvl>
    <w:lvl w:ilvl="1" w:tplc="7C763B68">
      <w:start w:val="1"/>
      <w:numFmt w:val="bullet"/>
      <w:lvlText w:val="o"/>
      <w:lvlJc w:val="left"/>
      <w:pPr>
        <w:ind w:left="1440" w:hanging="360"/>
      </w:pPr>
      <w:rPr>
        <w:rFonts w:ascii="Courier New" w:hAnsi="Courier New" w:hint="default"/>
      </w:rPr>
    </w:lvl>
    <w:lvl w:ilvl="2" w:tplc="93C0AC22">
      <w:start w:val="1"/>
      <w:numFmt w:val="bullet"/>
      <w:lvlText w:val=""/>
      <w:lvlJc w:val="left"/>
      <w:pPr>
        <w:ind w:left="2160" w:hanging="360"/>
      </w:pPr>
      <w:rPr>
        <w:rFonts w:ascii="Wingdings" w:hAnsi="Wingdings" w:hint="default"/>
      </w:rPr>
    </w:lvl>
    <w:lvl w:ilvl="3" w:tplc="3EE07658">
      <w:start w:val="1"/>
      <w:numFmt w:val="bullet"/>
      <w:lvlText w:val=""/>
      <w:lvlJc w:val="left"/>
      <w:pPr>
        <w:ind w:left="2880" w:hanging="360"/>
      </w:pPr>
      <w:rPr>
        <w:rFonts w:ascii="Symbol" w:hAnsi="Symbol" w:hint="default"/>
      </w:rPr>
    </w:lvl>
    <w:lvl w:ilvl="4" w:tplc="B05438F8">
      <w:start w:val="1"/>
      <w:numFmt w:val="bullet"/>
      <w:lvlText w:val="o"/>
      <w:lvlJc w:val="left"/>
      <w:pPr>
        <w:ind w:left="3600" w:hanging="360"/>
      </w:pPr>
      <w:rPr>
        <w:rFonts w:ascii="Courier New" w:hAnsi="Courier New" w:hint="default"/>
      </w:rPr>
    </w:lvl>
    <w:lvl w:ilvl="5" w:tplc="00F4D4D4">
      <w:start w:val="1"/>
      <w:numFmt w:val="bullet"/>
      <w:lvlText w:val=""/>
      <w:lvlJc w:val="left"/>
      <w:pPr>
        <w:ind w:left="4320" w:hanging="360"/>
      </w:pPr>
      <w:rPr>
        <w:rFonts w:ascii="Wingdings" w:hAnsi="Wingdings" w:hint="default"/>
      </w:rPr>
    </w:lvl>
    <w:lvl w:ilvl="6" w:tplc="53A07366">
      <w:start w:val="1"/>
      <w:numFmt w:val="bullet"/>
      <w:lvlText w:val=""/>
      <w:lvlJc w:val="left"/>
      <w:pPr>
        <w:ind w:left="5040" w:hanging="360"/>
      </w:pPr>
      <w:rPr>
        <w:rFonts w:ascii="Symbol" w:hAnsi="Symbol" w:hint="default"/>
      </w:rPr>
    </w:lvl>
    <w:lvl w:ilvl="7" w:tplc="7A848946">
      <w:start w:val="1"/>
      <w:numFmt w:val="bullet"/>
      <w:lvlText w:val="o"/>
      <w:lvlJc w:val="left"/>
      <w:pPr>
        <w:ind w:left="5760" w:hanging="360"/>
      </w:pPr>
      <w:rPr>
        <w:rFonts w:ascii="Courier New" w:hAnsi="Courier New" w:hint="default"/>
      </w:rPr>
    </w:lvl>
    <w:lvl w:ilvl="8" w:tplc="A5067A62">
      <w:start w:val="1"/>
      <w:numFmt w:val="bullet"/>
      <w:lvlText w:val=""/>
      <w:lvlJc w:val="left"/>
      <w:pPr>
        <w:ind w:left="6480" w:hanging="360"/>
      </w:pPr>
      <w:rPr>
        <w:rFonts w:ascii="Wingdings" w:hAnsi="Wingdings" w:hint="default"/>
      </w:rPr>
    </w:lvl>
  </w:abstractNum>
  <w:abstractNum w:abstractNumId="9" w15:restartNumberingAfterBreak="0">
    <w:nsid w:val="54AC0FF6"/>
    <w:multiLevelType w:val="hybridMultilevel"/>
    <w:tmpl w:val="E734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55F07"/>
    <w:multiLevelType w:val="hybridMultilevel"/>
    <w:tmpl w:val="BD88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D61A4"/>
    <w:multiLevelType w:val="hybridMultilevel"/>
    <w:tmpl w:val="EEFCCB3E"/>
    <w:lvl w:ilvl="0" w:tplc="AC1C496C">
      <w:start w:val="1"/>
      <w:numFmt w:val="decimal"/>
      <w:lvlText w:val="%1."/>
      <w:lvlJc w:val="left"/>
      <w:pPr>
        <w:ind w:left="720" w:hanging="360"/>
      </w:pPr>
    </w:lvl>
    <w:lvl w:ilvl="1" w:tplc="0A4A0696">
      <w:start w:val="1"/>
      <w:numFmt w:val="lowerLetter"/>
      <w:lvlText w:val="%2."/>
      <w:lvlJc w:val="left"/>
      <w:pPr>
        <w:ind w:left="1440" w:hanging="360"/>
      </w:pPr>
    </w:lvl>
    <w:lvl w:ilvl="2" w:tplc="18FA9A0E">
      <w:start w:val="1"/>
      <w:numFmt w:val="lowerRoman"/>
      <w:lvlText w:val="%3."/>
      <w:lvlJc w:val="right"/>
      <w:pPr>
        <w:ind w:left="2160" w:hanging="180"/>
      </w:pPr>
    </w:lvl>
    <w:lvl w:ilvl="3" w:tplc="7EE81C10">
      <w:start w:val="1"/>
      <w:numFmt w:val="decimal"/>
      <w:lvlText w:val="%4."/>
      <w:lvlJc w:val="left"/>
      <w:pPr>
        <w:ind w:left="2880" w:hanging="360"/>
      </w:pPr>
    </w:lvl>
    <w:lvl w:ilvl="4" w:tplc="110655CC">
      <w:start w:val="1"/>
      <w:numFmt w:val="lowerLetter"/>
      <w:lvlText w:val="%5."/>
      <w:lvlJc w:val="left"/>
      <w:pPr>
        <w:ind w:left="3600" w:hanging="360"/>
      </w:pPr>
    </w:lvl>
    <w:lvl w:ilvl="5" w:tplc="E9CE35DA">
      <w:start w:val="1"/>
      <w:numFmt w:val="lowerRoman"/>
      <w:lvlText w:val="%6."/>
      <w:lvlJc w:val="right"/>
      <w:pPr>
        <w:ind w:left="4320" w:hanging="180"/>
      </w:pPr>
    </w:lvl>
    <w:lvl w:ilvl="6" w:tplc="42984D9C">
      <w:start w:val="1"/>
      <w:numFmt w:val="decimal"/>
      <w:lvlText w:val="%7."/>
      <w:lvlJc w:val="left"/>
      <w:pPr>
        <w:ind w:left="5040" w:hanging="360"/>
      </w:pPr>
    </w:lvl>
    <w:lvl w:ilvl="7" w:tplc="E88848D4">
      <w:start w:val="1"/>
      <w:numFmt w:val="lowerLetter"/>
      <w:lvlText w:val="%8."/>
      <w:lvlJc w:val="left"/>
      <w:pPr>
        <w:ind w:left="5760" w:hanging="360"/>
      </w:pPr>
    </w:lvl>
    <w:lvl w:ilvl="8" w:tplc="59A687B2">
      <w:start w:val="1"/>
      <w:numFmt w:val="lowerRoman"/>
      <w:lvlText w:val="%9."/>
      <w:lvlJc w:val="right"/>
      <w:pPr>
        <w:ind w:left="6480" w:hanging="180"/>
      </w:pPr>
    </w:lvl>
  </w:abstractNum>
  <w:abstractNum w:abstractNumId="12" w15:restartNumberingAfterBreak="0">
    <w:nsid w:val="70181563"/>
    <w:multiLevelType w:val="hybridMultilevel"/>
    <w:tmpl w:val="52223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213765">
    <w:abstractNumId w:val="5"/>
  </w:num>
  <w:num w:numId="2" w16cid:durableId="1637488388">
    <w:abstractNumId w:val="1"/>
  </w:num>
  <w:num w:numId="3" w16cid:durableId="1348144068">
    <w:abstractNumId w:val="6"/>
  </w:num>
  <w:num w:numId="4" w16cid:durableId="679238396">
    <w:abstractNumId w:val="8"/>
  </w:num>
  <w:num w:numId="5" w16cid:durableId="2123647461">
    <w:abstractNumId w:val="0"/>
  </w:num>
  <w:num w:numId="6" w16cid:durableId="438643345">
    <w:abstractNumId w:val="4"/>
  </w:num>
  <w:num w:numId="7" w16cid:durableId="1432622568">
    <w:abstractNumId w:val="11"/>
  </w:num>
  <w:num w:numId="8" w16cid:durableId="1028917387">
    <w:abstractNumId w:val="12"/>
  </w:num>
  <w:num w:numId="9" w16cid:durableId="1731951916">
    <w:abstractNumId w:val="10"/>
  </w:num>
  <w:num w:numId="10" w16cid:durableId="1676348310">
    <w:abstractNumId w:val="7"/>
  </w:num>
  <w:num w:numId="11" w16cid:durableId="2068336077">
    <w:abstractNumId w:val="2"/>
  </w:num>
  <w:num w:numId="12" w16cid:durableId="1970352533">
    <w:abstractNumId w:val="9"/>
  </w:num>
  <w:num w:numId="13" w16cid:durableId="1285774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652D44"/>
    <w:rsid w:val="00027804"/>
    <w:rsid w:val="000300D6"/>
    <w:rsid w:val="0008594C"/>
    <w:rsid w:val="00135253"/>
    <w:rsid w:val="00144C23"/>
    <w:rsid w:val="00172E6F"/>
    <w:rsid w:val="00180F3B"/>
    <w:rsid w:val="00191782"/>
    <w:rsid w:val="001F5652"/>
    <w:rsid w:val="002027B0"/>
    <w:rsid w:val="0024156D"/>
    <w:rsid w:val="00241A3C"/>
    <w:rsid w:val="00267D3C"/>
    <w:rsid w:val="00271B89"/>
    <w:rsid w:val="00280AB3"/>
    <w:rsid w:val="00292137"/>
    <w:rsid w:val="002A547A"/>
    <w:rsid w:val="002D06C9"/>
    <w:rsid w:val="002E2CAE"/>
    <w:rsid w:val="00332B54"/>
    <w:rsid w:val="003F2A7A"/>
    <w:rsid w:val="004073A1"/>
    <w:rsid w:val="00476021"/>
    <w:rsid w:val="0049478D"/>
    <w:rsid w:val="00507510"/>
    <w:rsid w:val="00550DB0"/>
    <w:rsid w:val="005B2656"/>
    <w:rsid w:val="006C4207"/>
    <w:rsid w:val="00736C40"/>
    <w:rsid w:val="007A0EA9"/>
    <w:rsid w:val="007B1A80"/>
    <w:rsid w:val="007B2AFF"/>
    <w:rsid w:val="0085526F"/>
    <w:rsid w:val="008660E3"/>
    <w:rsid w:val="00880CCB"/>
    <w:rsid w:val="00891367"/>
    <w:rsid w:val="00915B51"/>
    <w:rsid w:val="009A515E"/>
    <w:rsid w:val="00A373FD"/>
    <w:rsid w:val="00A6488E"/>
    <w:rsid w:val="00A72391"/>
    <w:rsid w:val="00A938A9"/>
    <w:rsid w:val="00AA2F3C"/>
    <w:rsid w:val="00B47C8E"/>
    <w:rsid w:val="00B513A8"/>
    <w:rsid w:val="00B63418"/>
    <w:rsid w:val="00BE30E0"/>
    <w:rsid w:val="00C30FA4"/>
    <w:rsid w:val="00C5750B"/>
    <w:rsid w:val="00CD093E"/>
    <w:rsid w:val="00D66711"/>
    <w:rsid w:val="00EC742E"/>
    <w:rsid w:val="00F06DF8"/>
    <w:rsid w:val="00F5777F"/>
    <w:rsid w:val="00F61EF8"/>
    <w:rsid w:val="00F7443A"/>
    <w:rsid w:val="00F80506"/>
    <w:rsid w:val="00F94F0E"/>
    <w:rsid w:val="0165CA7A"/>
    <w:rsid w:val="018A90C6"/>
    <w:rsid w:val="06E1EDD0"/>
    <w:rsid w:val="07C11C0A"/>
    <w:rsid w:val="07C96343"/>
    <w:rsid w:val="09D977C4"/>
    <w:rsid w:val="0A8338AE"/>
    <w:rsid w:val="0A92AB13"/>
    <w:rsid w:val="0B6D0008"/>
    <w:rsid w:val="0BFAB980"/>
    <w:rsid w:val="0C162944"/>
    <w:rsid w:val="0C1B6BF3"/>
    <w:rsid w:val="0D085ABA"/>
    <w:rsid w:val="0E1260AD"/>
    <w:rsid w:val="0F80C904"/>
    <w:rsid w:val="0FFD0B0E"/>
    <w:rsid w:val="104062E9"/>
    <w:rsid w:val="117B88C5"/>
    <w:rsid w:val="1265D9F8"/>
    <w:rsid w:val="14300BDB"/>
    <w:rsid w:val="1553A5AE"/>
    <w:rsid w:val="18393122"/>
    <w:rsid w:val="1857E62B"/>
    <w:rsid w:val="18F6F880"/>
    <w:rsid w:val="19CE4F0B"/>
    <w:rsid w:val="1AF071F0"/>
    <w:rsid w:val="1D6959C8"/>
    <w:rsid w:val="1DBE6917"/>
    <w:rsid w:val="1E7C5794"/>
    <w:rsid w:val="1FE3A8F7"/>
    <w:rsid w:val="20136DDB"/>
    <w:rsid w:val="202A808C"/>
    <w:rsid w:val="2044ACDD"/>
    <w:rsid w:val="20DB13FB"/>
    <w:rsid w:val="21EF11AA"/>
    <w:rsid w:val="2224380F"/>
    <w:rsid w:val="23070FCE"/>
    <w:rsid w:val="238A2027"/>
    <w:rsid w:val="23BE7F09"/>
    <w:rsid w:val="26C3B72C"/>
    <w:rsid w:val="27C18798"/>
    <w:rsid w:val="294C4B8C"/>
    <w:rsid w:val="29BD2888"/>
    <w:rsid w:val="2A458F08"/>
    <w:rsid w:val="2B00BEED"/>
    <w:rsid w:val="2B42E504"/>
    <w:rsid w:val="2BBC8334"/>
    <w:rsid w:val="2DE13C3E"/>
    <w:rsid w:val="2F28CF4D"/>
    <w:rsid w:val="2F4C7F79"/>
    <w:rsid w:val="32F41F88"/>
    <w:rsid w:val="331386C6"/>
    <w:rsid w:val="34090CDD"/>
    <w:rsid w:val="35945E84"/>
    <w:rsid w:val="35E9CA5E"/>
    <w:rsid w:val="36652D44"/>
    <w:rsid w:val="37751371"/>
    <w:rsid w:val="381931D2"/>
    <w:rsid w:val="3870EBB3"/>
    <w:rsid w:val="3897F8CB"/>
    <w:rsid w:val="390C8FAD"/>
    <w:rsid w:val="3940C047"/>
    <w:rsid w:val="3A1D2A93"/>
    <w:rsid w:val="3A21A08F"/>
    <w:rsid w:val="3A9AFA4D"/>
    <w:rsid w:val="3AE278F3"/>
    <w:rsid w:val="3CEE8063"/>
    <w:rsid w:val="3D1E2A1B"/>
    <w:rsid w:val="41883AAF"/>
    <w:rsid w:val="41FE5290"/>
    <w:rsid w:val="423C7550"/>
    <w:rsid w:val="42B2B70A"/>
    <w:rsid w:val="43361CDB"/>
    <w:rsid w:val="43B0A605"/>
    <w:rsid w:val="4612E991"/>
    <w:rsid w:val="47F65B30"/>
    <w:rsid w:val="481E84A6"/>
    <w:rsid w:val="48785821"/>
    <w:rsid w:val="4AB5668F"/>
    <w:rsid w:val="4C1A3C83"/>
    <w:rsid w:val="4C688A17"/>
    <w:rsid w:val="4E112402"/>
    <w:rsid w:val="4FC2122B"/>
    <w:rsid w:val="51B044C3"/>
    <w:rsid w:val="5591A685"/>
    <w:rsid w:val="5652095A"/>
    <w:rsid w:val="566AB5CE"/>
    <w:rsid w:val="57283A37"/>
    <w:rsid w:val="574A66F9"/>
    <w:rsid w:val="576AADB1"/>
    <w:rsid w:val="57B7D2FB"/>
    <w:rsid w:val="57FD8CD5"/>
    <w:rsid w:val="581DC621"/>
    <w:rsid w:val="59C770CE"/>
    <w:rsid w:val="5A40E007"/>
    <w:rsid w:val="5A819F7A"/>
    <w:rsid w:val="5AF324BB"/>
    <w:rsid w:val="5AFB7056"/>
    <w:rsid w:val="5DAAA13E"/>
    <w:rsid w:val="5E81F87C"/>
    <w:rsid w:val="5F873419"/>
    <w:rsid w:val="5FBDD2B6"/>
    <w:rsid w:val="6057465E"/>
    <w:rsid w:val="6100BBE1"/>
    <w:rsid w:val="614FDAB0"/>
    <w:rsid w:val="6212B054"/>
    <w:rsid w:val="6328FF11"/>
    <w:rsid w:val="652B115A"/>
    <w:rsid w:val="653ED562"/>
    <w:rsid w:val="6547B9BF"/>
    <w:rsid w:val="65EDC726"/>
    <w:rsid w:val="662A2115"/>
    <w:rsid w:val="66905818"/>
    <w:rsid w:val="6695E7FF"/>
    <w:rsid w:val="66CD0002"/>
    <w:rsid w:val="6B3336C9"/>
    <w:rsid w:val="6DA83C89"/>
    <w:rsid w:val="6F591F95"/>
    <w:rsid w:val="706B2106"/>
    <w:rsid w:val="71759D45"/>
    <w:rsid w:val="7234B198"/>
    <w:rsid w:val="73D793B0"/>
    <w:rsid w:val="73EF0F41"/>
    <w:rsid w:val="776EF24F"/>
    <w:rsid w:val="77F6E19D"/>
    <w:rsid w:val="77F78066"/>
    <w:rsid w:val="7CE5F429"/>
    <w:rsid w:val="7D4074F0"/>
    <w:rsid w:val="7D6AB6EA"/>
    <w:rsid w:val="7DD3A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2D44"/>
  <w15:chartTrackingRefBased/>
  <w15:docId w15:val="{33A96FD1-E496-4D35-9FED-143B0F4E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390C8FAD"/>
    <w:pPr>
      <w:ind w:left="720"/>
      <w:contextualSpacing/>
    </w:pPr>
  </w:style>
  <w:style w:type="character" w:styleId="Hyperlink">
    <w:name w:val="Hyperlink"/>
    <w:basedOn w:val="DefaultParagraphFont"/>
    <w:uiPriority w:val="99"/>
    <w:unhideWhenUsed/>
    <w:rsid w:val="009A515E"/>
    <w:rPr>
      <w:color w:val="467886" w:themeColor="hyperlink"/>
      <w:u w:val="single"/>
    </w:rPr>
  </w:style>
  <w:style w:type="character" w:styleId="UnresolvedMention">
    <w:name w:val="Unresolved Mention"/>
    <w:basedOn w:val="DefaultParagraphFont"/>
    <w:uiPriority w:val="99"/>
    <w:semiHidden/>
    <w:unhideWhenUsed/>
    <w:rsid w:val="009A515E"/>
    <w:rPr>
      <w:color w:val="605E5C"/>
      <w:shd w:val="clear" w:color="auto" w:fill="E1DFDD"/>
    </w:rPr>
  </w:style>
  <w:style w:type="paragraph" w:styleId="Header">
    <w:name w:val="header"/>
    <w:basedOn w:val="Normal"/>
    <w:uiPriority w:val="99"/>
    <w:unhideWhenUsed/>
    <w:rsid w:val="2A458F08"/>
    <w:pPr>
      <w:tabs>
        <w:tab w:val="center" w:pos="4680"/>
        <w:tab w:val="right" w:pos="9360"/>
      </w:tabs>
      <w:spacing w:after="0" w:line="240" w:lineRule="auto"/>
    </w:pPr>
  </w:style>
  <w:style w:type="paragraph" w:styleId="Footer">
    <w:name w:val="footer"/>
    <w:basedOn w:val="Normal"/>
    <w:uiPriority w:val="99"/>
    <w:unhideWhenUsed/>
    <w:rsid w:val="2A458F0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enrysmith.foundation/grants/maternity-equ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36077-AA45-4F19-847E-E3174E9F8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4C6BD-EAD4-4B2C-983F-A3A64279E121}">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3.xml><?xml version="1.0" encoding="utf-8"?>
<ds:datastoreItem xmlns:ds="http://schemas.openxmlformats.org/officeDocument/2006/customXml" ds:itemID="{65478397-B512-43CB-B5BE-D882B88CF0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8162</Characters>
  <Application>Microsoft Office Word</Application>
  <DocSecurity>0</DocSecurity>
  <Lines>173</Lines>
  <Paragraphs>125</Paragraphs>
  <ScaleCrop>false</ScaleCrop>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James</dc:creator>
  <cp:keywords/>
  <dc:description/>
  <cp:lastModifiedBy>Shreya Shukla</cp:lastModifiedBy>
  <cp:revision>26</cp:revision>
  <dcterms:created xsi:type="dcterms:W3CDTF">2026-07-15T14:50:00Z</dcterms:created>
  <dcterms:modified xsi:type="dcterms:W3CDTF">2026-07-15T15:36:00Z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0x010100682F45A86DE50E4899C9201F703437FE</vt:lpwstr>
  </property>
  <property fmtid="{D5CDD505-2E9C-101B-9397-08002B2CF9AE}" pid="3" name="docLang">
    <vt:lpwstr>en</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